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8C8" w14:textId="231A18FC" w:rsidR="00AE4ACD" w:rsidRPr="00844E96" w:rsidRDefault="002103A8" w:rsidP="007C2428">
      <w:pPr>
        <w:pStyle w:val="Standard"/>
        <w:spacing w:line="360" w:lineRule="auto"/>
        <w:ind w:firstLine="850"/>
        <w:jc w:val="right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 xml:space="preserve">Itapemirim-ES, </w:t>
      </w:r>
      <w:r w:rsidR="00EB337E">
        <w:rPr>
          <w:rFonts w:asciiTheme="minorHAnsi" w:hAnsiTheme="minorHAnsi" w:cstheme="minorHAnsi"/>
        </w:rPr>
        <w:t xml:space="preserve">1º de </w:t>
      </w:r>
      <w:r w:rsidR="00A8735F">
        <w:rPr>
          <w:rFonts w:asciiTheme="minorHAnsi" w:hAnsiTheme="minorHAnsi" w:cstheme="minorHAnsi"/>
        </w:rPr>
        <w:t>junho</w:t>
      </w:r>
      <w:r w:rsidRPr="00844E96">
        <w:rPr>
          <w:rFonts w:asciiTheme="minorHAnsi" w:hAnsiTheme="minorHAnsi" w:cstheme="minorHAnsi"/>
        </w:rPr>
        <w:t xml:space="preserve"> de 2023.</w:t>
      </w:r>
    </w:p>
    <w:p w14:paraId="3AFE98C9" w14:textId="77777777" w:rsidR="00AE4ACD" w:rsidRPr="00844E96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CA" w14:textId="037F9F29" w:rsidR="00AE4ACD" w:rsidRPr="00844E96" w:rsidRDefault="000140EF" w:rsidP="007C2428">
      <w:pPr>
        <w:pStyle w:val="Standard"/>
        <w:widowControl w:val="0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  <w:b/>
          <w:u w:val="single"/>
        </w:rPr>
        <w:t>OF/GA</w:t>
      </w:r>
      <w:r>
        <w:rPr>
          <w:rFonts w:asciiTheme="minorHAnsi" w:hAnsiTheme="minorHAnsi" w:cstheme="minorHAnsi"/>
          <w:b/>
          <w:u w:val="single"/>
        </w:rPr>
        <w:t>BP</w:t>
      </w:r>
      <w:r w:rsidRPr="00844E96">
        <w:rPr>
          <w:rFonts w:asciiTheme="minorHAnsi" w:hAnsiTheme="minorHAnsi" w:cstheme="minorHAnsi"/>
          <w:b/>
          <w:u w:val="single"/>
        </w:rPr>
        <w:t>-PMI/N°.</w:t>
      </w:r>
      <w:r w:rsidR="006D1480">
        <w:rPr>
          <w:rFonts w:asciiTheme="minorHAnsi" w:hAnsiTheme="minorHAnsi" w:cstheme="minorHAnsi"/>
          <w:b/>
          <w:u w:val="single"/>
        </w:rPr>
        <w:t>099</w:t>
      </w:r>
      <w:r w:rsidRPr="00844E96">
        <w:rPr>
          <w:rFonts w:asciiTheme="minorHAnsi" w:hAnsiTheme="minorHAnsi" w:cstheme="minorHAnsi"/>
          <w:b/>
          <w:u w:val="single"/>
        </w:rPr>
        <w:t>/2023.</w:t>
      </w:r>
    </w:p>
    <w:p w14:paraId="5766CCD2" w14:textId="77777777" w:rsidR="00844E96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bookmarkStart w:id="0" w:name="_heading=h.30j0zll"/>
      <w:bookmarkEnd w:id="0"/>
    </w:p>
    <w:p w14:paraId="3AFE98CC" w14:textId="255F6307" w:rsidR="00AE4ACD" w:rsidRPr="00844E96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 xml:space="preserve">Ao </w:t>
      </w:r>
      <w:proofErr w:type="spellStart"/>
      <w:r w:rsidRPr="00844E96">
        <w:rPr>
          <w:rFonts w:asciiTheme="minorHAnsi" w:hAnsiTheme="minorHAnsi" w:cstheme="minorHAnsi"/>
        </w:rPr>
        <w:t>Exmº</w:t>
      </w:r>
      <w:proofErr w:type="spellEnd"/>
      <w:r w:rsidRPr="00844E96">
        <w:rPr>
          <w:rFonts w:asciiTheme="minorHAnsi" w:hAnsiTheme="minorHAnsi" w:cstheme="minorHAnsi"/>
        </w:rPr>
        <w:t>. Sr.</w:t>
      </w:r>
    </w:p>
    <w:p w14:paraId="3AFE98CD" w14:textId="77777777" w:rsidR="00AE4ACD" w:rsidRPr="00844E96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  <w:b/>
          <w:smallCaps/>
        </w:rPr>
      </w:pPr>
      <w:r w:rsidRPr="00844E96">
        <w:rPr>
          <w:rFonts w:asciiTheme="minorHAnsi" w:hAnsiTheme="minorHAnsi" w:cstheme="minorHAnsi"/>
          <w:b/>
          <w:smallCaps/>
        </w:rPr>
        <w:t>Paulo Sérgio de Toledo Costa</w:t>
      </w:r>
    </w:p>
    <w:p w14:paraId="3AFE98CE" w14:textId="77777777" w:rsidR="00AE4ACD" w:rsidRPr="00844E96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Presidente da Câmara Municipal de Itapemirim – Poder Legislativo Municipal</w:t>
      </w:r>
    </w:p>
    <w:p w14:paraId="3AFE98CF" w14:textId="77777777" w:rsidR="00AE4ACD" w:rsidRPr="00844E96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 xml:space="preserve">Rua Adiles André s/n°, </w:t>
      </w:r>
      <w:proofErr w:type="spellStart"/>
      <w:r w:rsidRPr="00844E96">
        <w:rPr>
          <w:rFonts w:asciiTheme="minorHAnsi" w:hAnsiTheme="minorHAnsi" w:cstheme="minorHAnsi"/>
        </w:rPr>
        <w:t>Serramar</w:t>
      </w:r>
      <w:proofErr w:type="spellEnd"/>
      <w:r w:rsidRPr="00844E96">
        <w:rPr>
          <w:rFonts w:asciiTheme="minorHAnsi" w:hAnsiTheme="minorHAnsi" w:cstheme="minorHAnsi"/>
        </w:rPr>
        <w:t xml:space="preserve"> – ES</w:t>
      </w:r>
    </w:p>
    <w:p w14:paraId="3AFE98D0" w14:textId="77777777" w:rsidR="00AE4ACD" w:rsidRPr="00844E96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CEP: 29.330.000 – Itapemirim-ES.</w:t>
      </w:r>
    </w:p>
    <w:p w14:paraId="3AFE98D1" w14:textId="77777777" w:rsidR="00AE4ACD" w:rsidRPr="00844E96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2" w14:textId="77777777" w:rsidR="00AE4ACD" w:rsidRPr="00844E96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Sr. Presidente,</w:t>
      </w:r>
    </w:p>
    <w:p w14:paraId="3AFE98D3" w14:textId="77777777" w:rsidR="00AE4ACD" w:rsidRPr="00844E96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4" w14:textId="49B0BA30" w:rsidR="00AE4ACD" w:rsidRPr="00844E96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Encaminha-se à V. Exa. o Projeto de Lei</w:t>
      </w:r>
      <w:r w:rsidR="00A16FFC">
        <w:rPr>
          <w:rFonts w:asciiTheme="minorHAnsi" w:hAnsiTheme="minorHAnsi" w:cstheme="minorHAnsi"/>
        </w:rPr>
        <w:t xml:space="preserve"> Complementar</w:t>
      </w:r>
      <w:r w:rsidRPr="00844E96">
        <w:rPr>
          <w:rFonts w:asciiTheme="minorHAnsi" w:hAnsiTheme="minorHAnsi" w:cstheme="minorHAnsi"/>
        </w:rPr>
        <w:t xml:space="preserve"> (anexo) cuja ementa versa </w:t>
      </w:r>
      <w:r w:rsidRPr="00844E96">
        <w:rPr>
          <w:rFonts w:asciiTheme="minorHAnsi" w:hAnsiTheme="minorHAnsi" w:cstheme="minorHAnsi"/>
          <w:i/>
          <w:iCs/>
        </w:rPr>
        <w:t>in verbis:</w:t>
      </w:r>
    </w:p>
    <w:p w14:paraId="4A5E4EFB" w14:textId="77777777" w:rsidR="00844E96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AFE98D6" w14:textId="79405FB7" w:rsidR="00AE4ACD" w:rsidRPr="00844E96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i/>
          <w:iCs/>
        </w:rPr>
      </w:pPr>
      <w:r w:rsidRPr="00844E96">
        <w:rPr>
          <w:rFonts w:asciiTheme="minorHAnsi" w:hAnsiTheme="minorHAnsi" w:cstheme="minorHAnsi"/>
          <w:b/>
          <w:bCs/>
          <w:i/>
          <w:iCs/>
        </w:rPr>
        <w:t>“</w:t>
      </w:r>
      <w:r w:rsidR="00EB337E" w:rsidRPr="0052323D">
        <w:rPr>
          <w:rFonts w:asciiTheme="minorHAnsi" w:hAnsiTheme="minorHAnsi" w:cstheme="minorHAnsi"/>
          <w:b/>
          <w:bCs/>
          <w:i/>
          <w:iCs/>
          <w:spacing w:val="1"/>
        </w:rPr>
        <w:t>REGULAMENTA A CONCESSÃO DE AUXÍLIO-ALIMENTAÇÃO PARA OS SERVIDORES DO INSTITUTO DE PREVIDÊNCIA DOS SERVIDORES PÚBLICOS DO MUNICÍPIO DE ITAPEMIRIM-ES – IPREVITA, E DÁ OUTRAS PROVIDÊNCIAS</w:t>
      </w:r>
      <w:r w:rsidRPr="00844E96">
        <w:rPr>
          <w:rFonts w:asciiTheme="minorHAnsi" w:hAnsiTheme="minorHAnsi" w:cstheme="minorHAnsi"/>
          <w:b/>
          <w:bCs/>
          <w:i/>
          <w:iCs/>
        </w:rPr>
        <w:t>”.</w:t>
      </w:r>
    </w:p>
    <w:p w14:paraId="32C78D29" w14:textId="77777777" w:rsidR="00844E96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8" w14:textId="14EC77D8" w:rsidR="00AE4ACD" w:rsidRPr="00844E96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Deste modo, espera-se que o projeto seja recebido nos ritos que lhe são próprios, em obediência aos mandamentos da Lei Orgânica do Município de Itapemirim</w:t>
      </w:r>
      <w:r w:rsidR="00E90B29">
        <w:rPr>
          <w:rFonts w:asciiTheme="minorHAnsi" w:hAnsiTheme="minorHAnsi" w:cstheme="minorHAnsi"/>
        </w:rPr>
        <w:t>, em conformidade ainda com as demais normas intrínsecas</w:t>
      </w:r>
      <w:r w:rsidRPr="00844E96">
        <w:rPr>
          <w:rFonts w:asciiTheme="minorHAnsi" w:hAnsiTheme="minorHAnsi" w:cstheme="minorHAnsi"/>
        </w:rPr>
        <w:t xml:space="preserve"> ao Processo Legislativo</w:t>
      </w:r>
      <w:r w:rsidR="00F3230E">
        <w:rPr>
          <w:rFonts w:asciiTheme="minorHAnsi" w:hAnsiTheme="minorHAnsi" w:cstheme="minorHAnsi"/>
        </w:rPr>
        <w:t xml:space="preserve"> Municipal</w:t>
      </w:r>
      <w:r w:rsidRPr="00844E96">
        <w:rPr>
          <w:rFonts w:asciiTheme="minorHAnsi" w:hAnsiTheme="minorHAnsi" w:cstheme="minorHAnsi"/>
        </w:rPr>
        <w:t>.</w:t>
      </w:r>
    </w:p>
    <w:p w14:paraId="23BE64AF" w14:textId="77777777" w:rsidR="00844E96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A" w14:textId="6ABC8F0D" w:rsidR="00AE4ACD" w:rsidRPr="00844E96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Sem mais para o momento, reitera-se manifesto</w:t>
      </w:r>
      <w:r w:rsidR="007940A6">
        <w:rPr>
          <w:rFonts w:asciiTheme="minorHAnsi" w:hAnsiTheme="minorHAnsi" w:cstheme="minorHAnsi"/>
        </w:rPr>
        <w:t>s</w:t>
      </w:r>
      <w:r w:rsidRPr="00844E96">
        <w:rPr>
          <w:rFonts w:asciiTheme="minorHAnsi" w:hAnsiTheme="minorHAnsi" w:cstheme="minorHAnsi"/>
        </w:rPr>
        <w:t xml:space="preserve"> de estima e </w:t>
      </w:r>
      <w:r w:rsidR="007940A6">
        <w:rPr>
          <w:rFonts w:asciiTheme="minorHAnsi" w:hAnsiTheme="minorHAnsi" w:cstheme="minorHAnsi"/>
        </w:rPr>
        <w:t xml:space="preserve">distinta </w:t>
      </w:r>
      <w:r w:rsidRPr="00844E96">
        <w:rPr>
          <w:rFonts w:asciiTheme="minorHAnsi" w:hAnsiTheme="minorHAnsi" w:cstheme="minorHAnsi"/>
        </w:rPr>
        <w:t>consideração.</w:t>
      </w:r>
    </w:p>
    <w:p w14:paraId="75722381" w14:textId="77777777" w:rsidR="00844E96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C" w14:textId="4447115E" w:rsidR="00AE4ACD" w:rsidRPr="00844E96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Atenciosamente,</w:t>
      </w:r>
    </w:p>
    <w:p w14:paraId="5A1C920F" w14:textId="77777777" w:rsidR="00BD3303" w:rsidRPr="00844E96" w:rsidRDefault="00BD3303" w:rsidP="007C2428">
      <w:pPr>
        <w:pStyle w:val="Standard"/>
        <w:spacing w:line="360" w:lineRule="auto"/>
        <w:ind w:right="1" w:firstLine="850"/>
        <w:jc w:val="center"/>
        <w:rPr>
          <w:rFonts w:asciiTheme="minorHAnsi" w:hAnsiTheme="minorHAnsi" w:cstheme="minorHAnsi"/>
          <w:b/>
          <w:smallCaps/>
        </w:rPr>
      </w:pPr>
    </w:p>
    <w:p w14:paraId="3AFE98DD" w14:textId="151C25B0" w:rsidR="00AE4ACD" w:rsidRPr="00844E96" w:rsidRDefault="002103A8" w:rsidP="00844E96">
      <w:pPr>
        <w:pStyle w:val="Standard"/>
        <w:jc w:val="center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  <w:b/>
          <w:smallCaps/>
        </w:rPr>
        <w:t>Antônio da Rocha Sales</w:t>
      </w:r>
      <w:r w:rsidRPr="00844E96">
        <w:rPr>
          <w:rFonts w:asciiTheme="minorHAnsi" w:hAnsiTheme="minorHAnsi" w:cstheme="minorHAnsi"/>
        </w:rPr>
        <w:br/>
        <w:t>Prefeito de Itapemirim</w:t>
      </w:r>
    </w:p>
    <w:p w14:paraId="3AFE98E1" w14:textId="339605AF" w:rsidR="00AE4ACD" w:rsidRPr="00844E96" w:rsidRDefault="000140EF" w:rsidP="007C2428">
      <w:pPr>
        <w:pStyle w:val="Standard"/>
        <w:overflowPunct w:val="0"/>
        <w:spacing w:line="360" w:lineRule="auto"/>
        <w:ind w:firstLine="850"/>
        <w:jc w:val="center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  <w:b/>
          <w:bCs/>
          <w:smallCaps/>
          <w:u w:val="single"/>
        </w:rPr>
        <w:lastRenderedPageBreak/>
        <w:t>MENSAGEM Nº</w:t>
      </w:r>
      <w:r w:rsidR="00B976B0">
        <w:rPr>
          <w:rFonts w:asciiTheme="minorHAnsi" w:hAnsiTheme="minorHAnsi" w:cstheme="minorHAnsi"/>
          <w:b/>
          <w:bCs/>
          <w:smallCaps/>
          <w:u w:val="single"/>
        </w:rPr>
        <w:t xml:space="preserve"> 284</w:t>
      </w:r>
      <w:r w:rsidRPr="00844E96">
        <w:rPr>
          <w:rFonts w:asciiTheme="minorHAnsi" w:hAnsiTheme="minorHAnsi" w:cstheme="minorHAnsi"/>
          <w:b/>
          <w:bCs/>
          <w:smallCaps/>
          <w:u w:val="single"/>
        </w:rPr>
        <w:t xml:space="preserve">, DE </w:t>
      </w:r>
      <w:r w:rsidR="00514D66">
        <w:rPr>
          <w:rFonts w:asciiTheme="minorHAnsi" w:hAnsiTheme="minorHAnsi" w:cstheme="minorHAnsi"/>
          <w:b/>
          <w:bCs/>
          <w:smallCaps/>
          <w:u w:val="single"/>
        </w:rPr>
        <w:t>1º DE JUNHO</w:t>
      </w:r>
      <w:r w:rsidRPr="00844E96">
        <w:rPr>
          <w:rFonts w:asciiTheme="minorHAnsi" w:hAnsiTheme="minorHAnsi" w:cstheme="minorHAnsi"/>
          <w:b/>
          <w:bCs/>
          <w:smallCaps/>
          <w:u w:val="single"/>
        </w:rPr>
        <w:t xml:space="preserve"> DE 2023.</w:t>
      </w:r>
    </w:p>
    <w:p w14:paraId="3AFE98E3" w14:textId="77777777" w:rsidR="00AE4ACD" w:rsidRPr="00844E96" w:rsidRDefault="00AE4ACD" w:rsidP="007C2428">
      <w:pPr>
        <w:pStyle w:val="Standard"/>
        <w:overflowPunct w:val="0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E4" w14:textId="77777777" w:rsidR="00AE4ACD" w:rsidRPr="00844E96" w:rsidRDefault="002103A8" w:rsidP="007C2428">
      <w:pPr>
        <w:pStyle w:val="Standard"/>
        <w:overflowPunct w:val="0"/>
        <w:spacing w:after="100"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Excelentíssimo Senhor Presidente da Câmara Municipal de Itapemirim,</w:t>
      </w:r>
    </w:p>
    <w:p w14:paraId="3AFE98E6" w14:textId="59325040" w:rsidR="00AE4ACD" w:rsidRPr="00844E96" w:rsidRDefault="002103A8" w:rsidP="007C2428">
      <w:pPr>
        <w:pStyle w:val="Standard"/>
        <w:overflowPunct w:val="0"/>
        <w:spacing w:after="100"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Ínclitos vereadores componentes da atual legislatura municipal,</w:t>
      </w:r>
    </w:p>
    <w:p w14:paraId="11F0464C" w14:textId="7287A513" w:rsidR="00AE3D3E" w:rsidRPr="0052323D" w:rsidRDefault="00AE3D3E" w:rsidP="00AE3D3E">
      <w:pPr>
        <w:pStyle w:val="Standarduser"/>
        <w:spacing w:line="360" w:lineRule="auto"/>
        <w:ind w:firstLine="850"/>
        <w:jc w:val="both"/>
        <w:rPr>
          <w:rFonts w:asciiTheme="minorHAnsi" w:eastAsia="Calibri" w:hAnsiTheme="minorHAnsi" w:cstheme="minorHAnsi"/>
          <w:spacing w:val="1"/>
        </w:rPr>
      </w:pPr>
      <w:r w:rsidRPr="0052323D">
        <w:rPr>
          <w:rFonts w:asciiTheme="minorHAnsi" w:eastAsia="Calibri" w:hAnsiTheme="minorHAnsi" w:cstheme="minorHAnsi"/>
          <w:spacing w:val="1"/>
        </w:rPr>
        <w:t xml:space="preserve">Nos termos do parágrafo único do artigo 31 da Lei Orgânica do Município de Itapemirim, combinado com o artigo 61, III e o artigo 36, inciso II, alínea “a” da mesma Lei, em consonância com o artigo 37, inciso X da Constituição Federal, encaminha-se para apreciação dos nobres Edis, o incluso Projeto de Lei Complementar que: </w:t>
      </w:r>
      <w:r w:rsidRPr="0052323D">
        <w:rPr>
          <w:rFonts w:asciiTheme="minorHAnsi" w:hAnsiTheme="minorHAnsi" w:cstheme="minorHAnsi"/>
          <w:b/>
          <w:bCs/>
          <w:i/>
          <w:iCs/>
          <w:spacing w:val="1"/>
        </w:rPr>
        <w:t>“REGULAMENTA A CONCESSÃO DE AUXÍLIO-ALIMENTAÇÃO PARA OS SERVIDORES DO INSTITUTO DE PREVIDÊNCIA DOS SERVIDORES PÚBLICOS DO MUNICÍPIO DE ITAPEMIRIM-ES – IPREVITA, E DÁ OUTRAS PROVIDÊNCIAS”</w:t>
      </w:r>
      <w:r w:rsidR="00F11F41">
        <w:rPr>
          <w:rFonts w:asciiTheme="minorHAnsi" w:hAnsiTheme="minorHAnsi" w:cstheme="minorHAnsi"/>
          <w:b/>
          <w:bCs/>
          <w:i/>
          <w:iCs/>
          <w:spacing w:val="1"/>
        </w:rPr>
        <w:t>.</w:t>
      </w:r>
    </w:p>
    <w:p w14:paraId="49C590C6" w14:textId="77777777" w:rsidR="00AE3D3E" w:rsidRPr="0052323D" w:rsidRDefault="00AE3D3E" w:rsidP="003A566C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7E732174" w14:textId="21D756A7" w:rsidR="00524636" w:rsidRDefault="00AE3D3E" w:rsidP="003A566C">
      <w:pPr>
        <w:pStyle w:val="Standarduser"/>
        <w:spacing w:line="360" w:lineRule="auto"/>
        <w:ind w:firstLine="851"/>
        <w:jc w:val="both"/>
        <w:rPr>
          <w:rFonts w:asciiTheme="minorHAnsi" w:eastAsia="Arial" w:hAnsiTheme="minorHAnsi" w:cstheme="minorHAnsi"/>
        </w:rPr>
      </w:pPr>
      <w:r w:rsidRPr="0052323D">
        <w:rPr>
          <w:rFonts w:asciiTheme="minorHAnsi" w:hAnsiTheme="minorHAnsi" w:cstheme="minorHAnsi"/>
        </w:rPr>
        <w:t xml:space="preserve">O presente projeto de lei complementar </w:t>
      </w:r>
      <w:r w:rsidR="00D62481">
        <w:rPr>
          <w:rFonts w:asciiTheme="minorHAnsi" w:hAnsiTheme="minorHAnsi" w:cstheme="minorHAnsi"/>
        </w:rPr>
        <w:t xml:space="preserve">visa valorizar </w:t>
      </w:r>
      <w:r w:rsidRPr="0052323D">
        <w:rPr>
          <w:rFonts w:asciiTheme="minorHAnsi" w:hAnsiTheme="minorHAnsi" w:cstheme="minorHAnsi"/>
        </w:rPr>
        <w:t>o</w:t>
      </w:r>
      <w:r w:rsidR="00D477AB">
        <w:rPr>
          <w:rFonts w:asciiTheme="minorHAnsi" w:hAnsiTheme="minorHAnsi" w:cstheme="minorHAnsi"/>
        </w:rPr>
        <w:t>s</w:t>
      </w:r>
      <w:r w:rsidRPr="0052323D">
        <w:rPr>
          <w:rFonts w:asciiTheme="minorHAnsi" w:hAnsiTheme="minorHAnsi" w:cstheme="minorHAnsi"/>
        </w:rPr>
        <w:t xml:space="preserve"> servidores da Autarquia Municipal </w:t>
      </w:r>
      <w:r w:rsidRPr="0052323D">
        <w:rPr>
          <w:rFonts w:asciiTheme="minorHAnsi" w:eastAsia="Arial" w:hAnsiTheme="minorHAnsi" w:cstheme="minorHAnsi"/>
        </w:rPr>
        <w:t>Instituto de Previdência dos Servidores Públicos de Itapemirim-ES – IPREVITA em relação ao atualmente praticado</w:t>
      </w:r>
      <w:r w:rsidR="00D477AB">
        <w:rPr>
          <w:rFonts w:asciiTheme="minorHAnsi" w:eastAsia="Arial" w:hAnsiTheme="minorHAnsi" w:cstheme="minorHAnsi"/>
        </w:rPr>
        <w:t xml:space="preserve">, especialmente tendo em vista que, ano após ano, destacam-se em suas atividades, razões pelas quais o IPREVITA vem se consagrando </w:t>
      </w:r>
      <w:r w:rsidR="00524636">
        <w:rPr>
          <w:rFonts w:asciiTheme="minorHAnsi" w:eastAsia="Arial" w:hAnsiTheme="minorHAnsi" w:cstheme="minorHAnsi"/>
        </w:rPr>
        <w:t>por sua excelente gestão e pela irretorquível conduta de seu funcionalismo.</w:t>
      </w:r>
    </w:p>
    <w:p w14:paraId="4C154585" w14:textId="77777777" w:rsidR="00524636" w:rsidRDefault="00524636" w:rsidP="003A566C">
      <w:pPr>
        <w:pStyle w:val="Standarduser"/>
        <w:spacing w:line="360" w:lineRule="auto"/>
        <w:ind w:firstLine="851"/>
        <w:jc w:val="both"/>
        <w:rPr>
          <w:rFonts w:asciiTheme="minorHAnsi" w:eastAsia="Arial" w:hAnsiTheme="minorHAnsi" w:cstheme="minorHAnsi"/>
        </w:rPr>
      </w:pPr>
    </w:p>
    <w:p w14:paraId="3B4FDA7D" w14:textId="7B148DAA" w:rsidR="00AE3D3E" w:rsidRDefault="00524636" w:rsidP="00D77A7C">
      <w:pPr>
        <w:pStyle w:val="Standarduser"/>
        <w:spacing w:line="360" w:lineRule="auto"/>
        <w:ind w:firstLine="851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Deste modo, constitui-se dever do </w:t>
      </w:r>
      <w:r w:rsidR="00D77A7C">
        <w:rPr>
          <w:rFonts w:asciiTheme="minorHAnsi" w:eastAsia="Arial" w:hAnsiTheme="minorHAnsi" w:cstheme="minorHAnsi"/>
        </w:rPr>
        <w:t xml:space="preserve">Ente o de oferecer melhores condições </w:t>
      </w:r>
      <w:r w:rsidR="00AA7C38">
        <w:rPr>
          <w:rFonts w:asciiTheme="minorHAnsi" w:eastAsia="Arial" w:hAnsiTheme="minorHAnsi" w:cstheme="minorHAnsi"/>
        </w:rPr>
        <w:t xml:space="preserve">de </w:t>
      </w:r>
      <w:r w:rsidR="00AE3D3E" w:rsidRPr="0052323D">
        <w:rPr>
          <w:rFonts w:asciiTheme="minorHAnsi" w:eastAsia="Arial" w:hAnsiTheme="minorHAnsi" w:cstheme="minorHAnsi"/>
        </w:rPr>
        <w:t>valorização do funcionalismo público d</w:t>
      </w:r>
      <w:r w:rsidR="00ED3EEF">
        <w:rPr>
          <w:rFonts w:asciiTheme="minorHAnsi" w:eastAsia="Arial" w:hAnsiTheme="minorHAnsi" w:cstheme="minorHAnsi"/>
        </w:rPr>
        <w:t>e seus</w:t>
      </w:r>
      <w:r w:rsidR="00AE3D3E" w:rsidRPr="0052323D">
        <w:rPr>
          <w:rFonts w:asciiTheme="minorHAnsi" w:eastAsia="Arial" w:hAnsiTheme="minorHAnsi" w:cstheme="minorHAnsi"/>
        </w:rPr>
        <w:t xml:space="preserve"> órgão</w:t>
      </w:r>
      <w:r w:rsidR="00ED3EEF">
        <w:rPr>
          <w:rFonts w:asciiTheme="minorHAnsi" w:eastAsia="Arial" w:hAnsiTheme="minorHAnsi" w:cstheme="minorHAnsi"/>
        </w:rPr>
        <w:t>s</w:t>
      </w:r>
      <w:r w:rsidR="00AE3D3E" w:rsidRPr="0052323D">
        <w:rPr>
          <w:rFonts w:asciiTheme="minorHAnsi" w:eastAsia="Arial" w:hAnsiTheme="minorHAnsi" w:cstheme="minorHAnsi"/>
        </w:rPr>
        <w:t xml:space="preserve">, como também, o de garantir a equidade </w:t>
      </w:r>
      <w:r w:rsidR="00AA7C38">
        <w:rPr>
          <w:rFonts w:asciiTheme="minorHAnsi" w:eastAsia="Arial" w:hAnsiTheme="minorHAnsi" w:cstheme="minorHAnsi"/>
        </w:rPr>
        <w:t>e fomento ao d</w:t>
      </w:r>
      <w:r w:rsidR="00AE3D3E" w:rsidRPr="0052323D">
        <w:rPr>
          <w:rFonts w:asciiTheme="minorHAnsi" w:eastAsia="Arial" w:hAnsiTheme="minorHAnsi" w:cstheme="minorHAnsi"/>
        </w:rPr>
        <w:t>esenvolvimento humano, profissional e social dos servidores de tais órgãos.</w:t>
      </w:r>
    </w:p>
    <w:p w14:paraId="2D55E30F" w14:textId="77777777" w:rsidR="00A72D0B" w:rsidRDefault="00A72D0B" w:rsidP="00D77A7C">
      <w:pPr>
        <w:pStyle w:val="Standarduser"/>
        <w:spacing w:line="360" w:lineRule="auto"/>
        <w:ind w:firstLine="851"/>
        <w:jc w:val="both"/>
        <w:rPr>
          <w:rFonts w:asciiTheme="minorHAnsi" w:eastAsia="Arial" w:hAnsiTheme="minorHAnsi" w:cstheme="minorHAnsi"/>
        </w:rPr>
      </w:pPr>
    </w:p>
    <w:p w14:paraId="0ADA5DDC" w14:textId="1F7BA3D2" w:rsidR="00A72D0B" w:rsidRPr="0052323D" w:rsidRDefault="00A72D0B" w:rsidP="00D77A7C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Portanto, </w:t>
      </w:r>
      <w:r w:rsidR="003E4EF3">
        <w:rPr>
          <w:rFonts w:asciiTheme="minorHAnsi" w:eastAsia="Arial" w:hAnsiTheme="minorHAnsi" w:cstheme="minorHAnsi"/>
        </w:rPr>
        <w:t>consagra o</w:t>
      </w:r>
      <w:r w:rsidR="006F7416">
        <w:rPr>
          <w:rFonts w:asciiTheme="minorHAnsi" w:eastAsia="Arial" w:hAnsiTheme="minorHAnsi" w:cstheme="minorHAnsi"/>
        </w:rPr>
        <w:t xml:space="preserve"> interesse público a adoção de uma gestão compatível com os princípios norteadores da Constituição Republicana de 1988, </w:t>
      </w:r>
      <w:r w:rsidR="00F93E99">
        <w:rPr>
          <w:rFonts w:asciiTheme="minorHAnsi" w:eastAsia="Arial" w:hAnsiTheme="minorHAnsi" w:cstheme="minorHAnsi"/>
        </w:rPr>
        <w:t xml:space="preserve">tais quais a elevação dos níveis de defesa da dignidade da pessoa humana, o da valorização do trabalho mediante </w:t>
      </w:r>
      <w:r w:rsidR="00D53086">
        <w:rPr>
          <w:rFonts w:asciiTheme="minorHAnsi" w:eastAsia="Arial" w:hAnsiTheme="minorHAnsi" w:cstheme="minorHAnsi"/>
        </w:rPr>
        <w:t xml:space="preserve">salários e benefícios compatíveis, </w:t>
      </w:r>
      <w:r w:rsidR="003E4EF3">
        <w:rPr>
          <w:rFonts w:asciiTheme="minorHAnsi" w:eastAsia="Arial" w:hAnsiTheme="minorHAnsi" w:cstheme="minorHAnsi"/>
        </w:rPr>
        <w:t xml:space="preserve">o que se faz de forma responsável, tendo em vista que resta anexada ao presente, comprovação de saúde financeira da Autarquia em referência, demonstrando não só </w:t>
      </w:r>
      <w:r w:rsidR="003E4EF3">
        <w:rPr>
          <w:rFonts w:asciiTheme="minorHAnsi" w:eastAsia="Arial" w:hAnsiTheme="minorHAnsi" w:cstheme="minorHAnsi"/>
        </w:rPr>
        <w:lastRenderedPageBreak/>
        <w:t>robusta condiç</w:t>
      </w:r>
      <w:r w:rsidR="009364BF">
        <w:rPr>
          <w:rFonts w:asciiTheme="minorHAnsi" w:eastAsia="Arial" w:hAnsiTheme="minorHAnsi" w:cstheme="minorHAnsi"/>
        </w:rPr>
        <w:t xml:space="preserve">ão para levar a efeito a presente demanda, como observa com atenção </w:t>
      </w:r>
      <w:r w:rsidR="00020EC9">
        <w:rPr>
          <w:rFonts w:asciiTheme="minorHAnsi" w:eastAsia="Arial" w:hAnsiTheme="minorHAnsi" w:cstheme="minorHAnsi"/>
        </w:rPr>
        <w:t>o cumprimento das iras da Lei de Responsabilidade Fiscal e da Constituição Federal.</w:t>
      </w:r>
    </w:p>
    <w:p w14:paraId="017DD018" w14:textId="77777777" w:rsidR="00AE3D3E" w:rsidRPr="0052323D" w:rsidRDefault="00AE3D3E" w:rsidP="003A566C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52A4E4A9" w14:textId="775C2CFF" w:rsidR="00AE3D3E" w:rsidRPr="0052323D" w:rsidRDefault="00AE3D3E" w:rsidP="003A566C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  <w:r w:rsidRPr="0052323D">
        <w:rPr>
          <w:rFonts w:asciiTheme="minorHAnsi" w:hAnsiTheme="minorHAnsi" w:cstheme="minorHAnsi"/>
        </w:rPr>
        <w:t>Diante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do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exposto,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Senhor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Presidente,</w:t>
      </w:r>
      <w:r w:rsidRPr="0052323D">
        <w:rPr>
          <w:rFonts w:asciiTheme="minorHAnsi" w:hAnsiTheme="minorHAnsi" w:cstheme="minorHAnsi"/>
          <w:spacing w:val="23"/>
        </w:rPr>
        <w:t xml:space="preserve"> submete-se </w:t>
      </w:r>
      <w:r w:rsidRPr="0052323D">
        <w:rPr>
          <w:rFonts w:asciiTheme="minorHAnsi" w:hAnsiTheme="minorHAnsi" w:cstheme="minorHAnsi"/>
        </w:rPr>
        <w:t>o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presente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Projeto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de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Lei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à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consideração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de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Vossa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Excelência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e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>nobres</w:t>
      </w:r>
      <w:r w:rsidRPr="0052323D">
        <w:rPr>
          <w:rFonts w:asciiTheme="minorHAnsi" w:hAnsiTheme="minorHAnsi" w:cstheme="minorHAnsi"/>
          <w:spacing w:val="23"/>
        </w:rPr>
        <w:t xml:space="preserve"> </w:t>
      </w:r>
      <w:r w:rsidRPr="0052323D">
        <w:rPr>
          <w:rFonts w:asciiTheme="minorHAnsi" w:hAnsiTheme="minorHAnsi" w:cstheme="minorHAnsi"/>
        </w:rPr>
        <w:t xml:space="preserve">Edis, esperando-se que alcance acolhida favorável, conforme </w:t>
      </w:r>
      <w:r w:rsidR="00A72D0B">
        <w:rPr>
          <w:rFonts w:asciiTheme="minorHAnsi" w:hAnsiTheme="minorHAnsi" w:cstheme="minorHAnsi"/>
        </w:rPr>
        <w:t xml:space="preserve">o </w:t>
      </w:r>
      <w:r w:rsidRPr="0052323D">
        <w:rPr>
          <w:rFonts w:asciiTheme="minorHAnsi" w:hAnsiTheme="minorHAnsi" w:cstheme="minorHAnsi"/>
        </w:rPr>
        <w:t>discorrido, para o bem do povo e atingimento dos deveres constitucionalmente dispostos.</w:t>
      </w:r>
    </w:p>
    <w:p w14:paraId="1AE50D3A" w14:textId="77777777" w:rsidR="00AE3D3E" w:rsidRPr="0052323D" w:rsidRDefault="00AE3D3E" w:rsidP="003A566C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  <w:b/>
        </w:rPr>
      </w:pPr>
    </w:p>
    <w:p w14:paraId="6039233D" w14:textId="77777777" w:rsidR="00AE3D3E" w:rsidRPr="0052323D" w:rsidRDefault="00AE3D3E" w:rsidP="003A566C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  <w:b/>
        </w:rPr>
      </w:pPr>
    </w:p>
    <w:p w14:paraId="0B09CBB5" w14:textId="77777777" w:rsidR="00AE3D3E" w:rsidRDefault="00AE3D3E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  <w:r w:rsidRPr="0052323D">
        <w:rPr>
          <w:rFonts w:asciiTheme="minorHAnsi" w:hAnsiTheme="minorHAnsi" w:cstheme="minorHAnsi"/>
          <w:b/>
          <w:smallCaps/>
        </w:rPr>
        <w:t>Antônio da Rocha Sales</w:t>
      </w:r>
      <w:r w:rsidRPr="0052323D">
        <w:rPr>
          <w:rFonts w:asciiTheme="minorHAnsi" w:hAnsiTheme="minorHAnsi" w:cstheme="minorHAnsi"/>
        </w:rPr>
        <w:br/>
        <w:t>Prefeito de Itapemirim</w:t>
      </w:r>
    </w:p>
    <w:p w14:paraId="3A10AD95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274A82DB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1A92571C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44F7947E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03349CD2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45212DC3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0ED6F59B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6F5B5A38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205E9F0F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1325FE00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67AE7A3E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7B792957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4B2CC617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294165FA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77E96816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68DA305C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25532DDC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106DB740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2FF07F95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22550ABC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3E021211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5D1E21D9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33ED80E0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7CE721FA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4AC97F9F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241121A6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21537BC1" w14:textId="77777777" w:rsidR="008C1CC9" w:rsidRPr="0052323D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4244CABF" w14:textId="486150EC" w:rsidR="00AE3D3E" w:rsidRPr="0052323D" w:rsidRDefault="00AE3D3E" w:rsidP="00AE3D3E">
      <w:pPr>
        <w:pStyle w:val="Textbodyuser"/>
        <w:jc w:val="center"/>
        <w:rPr>
          <w:rFonts w:asciiTheme="minorHAnsi" w:hAnsiTheme="minorHAnsi" w:cstheme="minorHAnsi"/>
          <w:sz w:val="24"/>
        </w:rPr>
      </w:pPr>
      <w:r w:rsidRPr="0052323D">
        <w:rPr>
          <w:rFonts w:asciiTheme="minorHAnsi" w:hAnsiTheme="minorHAnsi" w:cstheme="minorHAnsi"/>
          <w:bCs w:val="0"/>
          <w:iCs/>
          <w:smallCaps/>
          <w:sz w:val="24"/>
          <w:u w:val="single"/>
        </w:rPr>
        <w:lastRenderedPageBreak/>
        <w:t xml:space="preserve">Projeto de </w:t>
      </w:r>
      <w:r w:rsidR="008C1CC9">
        <w:rPr>
          <w:rFonts w:asciiTheme="minorHAnsi" w:hAnsiTheme="minorHAnsi" w:cstheme="minorHAnsi"/>
          <w:bCs w:val="0"/>
          <w:iCs/>
          <w:smallCaps/>
          <w:sz w:val="24"/>
          <w:u w:val="single"/>
        </w:rPr>
        <w:t>l</w:t>
      </w:r>
      <w:r w:rsidRPr="0052323D">
        <w:rPr>
          <w:rFonts w:asciiTheme="minorHAnsi" w:hAnsiTheme="minorHAnsi" w:cstheme="minorHAnsi"/>
          <w:bCs w:val="0"/>
          <w:iCs/>
          <w:smallCaps/>
          <w:sz w:val="24"/>
          <w:u w:val="single"/>
        </w:rPr>
        <w:t xml:space="preserve">ei </w:t>
      </w:r>
      <w:proofErr w:type="gramStart"/>
      <w:r w:rsidR="008C1CC9">
        <w:rPr>
          <w:rFonts w:asciiTheme="minorHAnsi" w:hAnsiTheme="minorHAnsi" w:cstheme="minorHAnsi"/>
          <w:bCs w:val="0"/>
          <w:iCs/>
          <w:smallCaps/>
          <w:sz w:val="24"/>
          <w:u w:val="single"/>
        </w:rPr>
        <w:t>c</w:t>
      </w:r>
      <w:r w:rsidRPr="0052323D">
        <w:rPr>
          <w:rFonts w:asciiTheme="minorHAnsi" w:hAnsiTheme="minorHAnsi" w:cstheme="minorHAnsi"/>
          <w:bCs w:val="0"/>
          <w:iCs/>
          <w:smallCaps/>
          <w:sz w:val="24"/>
          <w:u w:val="single"/>
        </w:rPr>
        <w:t>omplementar  nº</w:t>
      </w:r>
      <w:proofErr w:type="gramEnd"/>
      <w:r w:rsidRPr="0052323D">
        <w:rPr>
          <w:rFonts w:asciiTheme="minorHAnsi" w:hAnsiTheme="minorHAnsi" w:cstheme="minorHAnsi"/>
          <w:bCs w:val="0"/>
          <w:iCs/>
          <w:smallCaps/>
          <w:sz w:val="24"/>
          <w:u w:val="single"/>
        </w:rPr>
        <w:t xml:space="preserve">.       , de </w:t>
      </w:r>
      <w:r w:rsidR="00F11F41">
        <w:rPr>
          <w:rFonts w:asciiTheme="minorHAnsi" w:hAnsiTheme="minorHAnsi" w:cstheme="minorHAnsi"/>
          <w:bCs w:val="0"/>
          <w:iCs/>
          <w:smallCaps/>
          <w:sz w:val="24"/>
          <w:u w:val="single"/>
        </w:rPr>
        <w:t>1º</w:t>
      </w:r>
      <w:r w:rsidRPr="0052323D">
        <w:rPr>
          <w:rFonts w:asciiTheme="minorHAnsi" w:hAnsiTheme="minorHAnsi" w:cstheme="minorHAnsi"/>
          <w:bCs w:val="0"/>
          <w:iCs/>
          <w:smallCaps/>
          <w:sz w:val="24"/>
          <w:u w:val="single"/>
        </w:rPr>
        <w:t xml:space="preserve"> de </w:t>
      </w:r>
      <w:r w:rsidR="00F11F41">
        <w:rPr>
          <w:rFonts w:asciiTheme="minorHAnsi" w:hAnsiTheme="minorHAnsi" w:cstheme="minorHAnsi"/>
          <w:bCs w:val="0"/>
          <w:iCs/>
          <w:smallCaps/>
          <w:sz w:val="24"/>
          <w:u w:val="single"/>
        </w:rPr>
        <w:t>junho</w:t>
      </w:r>
      <w:r w:rsidRPr="0052323D">
        <w:rPr>
          <w:rFonts w:asciiTheme="minorHAnsi" w:hAnsiTheme="minorHAnsi" w:cstheme="minorHAnsi"/>
          <w:bCs w:val="0"/>
          <w:iCs/>
          <w:smallCaps/>
          <w:sz w:val="24"/>
          <w:u w:val="single"/>
        </w:rPr>
        <w:t xml:space="preserve"> de 2023.</w:t>
      </w:r>
    </w:p>
    <w:p w14:paraId="6422C8DE" w14:textId="77777777" w:rsidR="00AE3D3E" w:rsidRPr="0052323D" w:rsidRDefault="00AE3D3E" w:rsidP="00AE3D3E">
      <w:pPr>
        <w:pStyle w:val="Textbodyuser"/>
        <w:ind w:firstLine="850"/>
        <w:rPr>
          <w:rFonts w:asciiTheme="minorHAnsi" w:hAnsiTheme="minorHAnsi" w:cstheme="minorHAnsi"/>
          <w:caps/>
          <w:sz w:val="24"/>
        </w:rPr>
      </w:pPr>
    </w:p>
    <w:p w14:paraId="2580D16E" w14:textId="77777777" w:rsidR="00AE3D3E" w:rsidRPr="0052323D" w:rsidRDefault="00AE3D3E" w:rsidP="00AE3D3E">
      <w:pPr>
        <w:pStyle w:val="Textbodyuser"/>
        <w:ind w:left="3969"/>
        <w:jc w:val="both"/>
        <w:rPr>
          <w:rFonts w:asciiTheme="minorHAnsi" w:hAnsiTheme="minorHAnsi" w:cstheme="minorHAnsi"/>
          <w:i/>
          <w:caps/>
          <w:sz w:val="24"/>
        </w:rPr>
      </w:pPr>
    </w:p>
    <w:p w14:paraId="59EF2833" w14:textId="77777777" w:rsidR="00AE3D3E" w:rsidRPr="0052323D" w:rsidRDefault="00AE3D3E" w:rsidP="00AE3D3E">
      <w:pPr>
        <w:pStyle w:val="Standard"/>
        <w:spacing w:line="360" w:lineRule="auto"/>
        <w:ind w:left="3969"/>
        <w:jc w:val="both"/>
        <w:rPr>
          <w:rFonts w:asciiTheme="minorHAnsi" w:hAnsiTheme="minorHAnsi" w:cstheme="minorHAnsi"/>
          <w:b/>
          <w:bCs/>
          <w:i/>
          <w:iCs/>
          <w:caps/>
        </w:rPr>
      </w:pPr>
      <w:r w:rsidRPr="0052323D">
        <w:rPr>
          <w:rFonts w:asciiTheme="minorHAnsi" w:hAnsiTheme="minorHAnsi" w:cstheme="minorHAnsi"/>
          <w:b/>
          <w:bCs/>
          <w:i/>
          <w:iCs/>
          <w:caps/>
        </w:rPr>
        <w:t>REGULAMENTA A CONCESSÃO DE AUXÍLIO-ALIMENTAÇÃO PARA OS SERVIDORES DO INSTITUTO DE PREVIDÊNCIA DOS SERVIDORES PÚBLICOS DO MUNICÍPIO DE ITAPEMIRIM-ES – IPREVITA, E DÁ OUTRAS PROVIDÊNCIAS.</w:t>
      </w:r>
    </w:p>
    <w:p w14:paraId="46E6120E" w14:textId="77777777" w:rsidR="00AE3D3E" w:rsidRPr="0052323D" w:rsidRDefault="00AE3D3E" w:rsidP="00AE3D3E">
      <w:pPr>
        <w:pStyle w:val="Textbodyuser"/>
        <w:ind w:firstLine="850"/>
        <w:jc w:val="both"/>
        <w:rPr>
          <w:rFonts w:asciiTheme="minorHAnsi" w:hAnsiTheme="minorHAnsi" w:cstheme="minorHAnsi"/>
          <w:i/>
          <w:caps/>
          <w:sz w:val="24"/>
        </w:rPr>
      </w:pPr>
    </w:p>
    <w:p w14:paraId="034F81A6" w14:textId="77777777" w:rsidR="00AE3D3E" w:rsidRPr="0052323D" w:rsidRDefault="00AE3D3E" w:rsidP="00AE3D3E">
      <w:pPr>
        <w:pStyle w:val="Textbodyuser"/>
        <w:ind w:firstLine="850"/>
        <w:rPr>
          <w:rFonts w:asciiTheme="minorHAnsi" w:hAnsiTheme="minorHAnsi" w:cstheme="minorHAnsi"/>
          <w:b w:val="0"/>
          <w:sz w:val="24"/>
        </w:rPr>
      </w:pPr>
    </w:p>
    <w:p w14:paraId="1C2D79A0" w14:textId="77777777" w:rsidR="00AE3D3E" w:rsidRPr="0052323D" w:rsidRDefault="00AE3D3E" w:rsidP="00AE3D3E">
      <w:pPr>
        <w:pStyle w:val="Textbodyuser"/>
        <w:ind w:firstLine="850"/>
        <w:jc w:val="both"/>
        <w:rPr>
          <w:rFonts w:asciiTheme="minorHAnsi" w:hAnsiTheme="minorHAnsi" w:cstheme="minorHAnsi"/>
          <w:sz w:val="24"/>
        </w:rPr>
      </w:pPr>
      <w:r w:rsidRPr="0052323D">
        <w:rPr>
          <w:rFonts w:asciiTheme="minorHAnsi" w:hAnsiTheme="minorHAnsi" w:cstheme="minorHAnsi"/>
          <w:sz w:val="24"/>
        </w:rPr>
        <w:t>O</w:t>
      </w:r>
      <w:r w:rsidRPr="0052323D">
        <w:rPr>
          <w:rFonts w:asciiTheme="minorHAnsi" w:hAnsiTheme="minorHAnsi" w:cstheme="minorHAnsi"/>
          <w:b w:val="0"/>
          <w:sz w:val="24"/>
        </w:rPr>
        <w:t xml:space="preserve"> </w:t>
      </w:r>
      <w:r w:rsidRPr="0052323D">
        <w:rPr>
          <w:rFonts w:asciiTheme="minorHAnsi" w:hAnsiTheme="minorHAnsi" w:cstheme="minorHAnsi"/>
          <w:sz w:val="24"/>
        </w:rPr>
        <w:t>PREFEITO DE ITAPEMIRIM, ESTADO DO ESPÍRITO SANTO</w:t>
      </w:r>
      <w:r w:rsidRPr="0052323D">
        <w:rPr>
          <w:rFonts w:asciiTheme="minorHAnsi" w:hAnsiTheme="minorHAnsi" w:cstheme="minorHAnsi"/>
          <w:b w:val="0"/>
          <w:sz w:val="24"/>
        </w:rPr>
        <w:t>, no uso de suas atribuições conferidas pela Lei Orgânica do município</w:t>
      </w:r>
      <w:r w:rsidRPr="0052323D">
        <w:rPr>
          <w:rFonts w:asciiTheme="minorHAnsi" w:hAnsiTheme="minorHAnsi" w:cstheme="minorHAnsi"/>
          <w:sz w:val="24"/>
        </w:rPr>
        <w:t xml:space="preserve"> </w:t>
      </w:r>
      <w:r w:rsidRPr="0052323D">
        <w:rPr>
          <w:rFonts w:asciiTheme="minorHAnsi" w:hAnsiTheme="minorHAnsi" w:cstheme="minorHAnsi"/>
          <w:b w:val="0"/>
          <w:sz w:val="24"/>
        </w:rPr>
        <w:t>faz saber que a Câmara Municipal aprovou, e ele, em nome do povo, sanciona e promulga a seguinte Lei Complementar:</w:t>
      </w:r>
    </w:p>
    <w:p w14:paraId="179FAB13" w14:textId="77777777" w:rsidR="00AE3D3E" w:rsidRPr="0052323D" w:rsidRDefault="00AE3D3E" w:rsidP="00AE3D3E">
      <w:pPr>
        <w:pStyle w:val="Textbodyuser"/>
        <w:spacing w:line="360" w:lineRule="auto"/>
        <w:ind w:firstLine="850"/>
        <w:jc w:val="both"/>
        <w:rPr>
          <w:rFonts w:asciiTheme="minorHAnsi" w:hAnsiTheme="minorHAnsi" w:cstheme="minorHAnsi"/>
          <w:sz w:val="24"/>
        </w:rPr>
      </w:pPr>
    </w:p>
    <w:p w14:paraId="6372A801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Art. 1º.</w:t>
      </w:r>
      <w:r w:rsidRPr="0052323D">
        <w:rPr>
          <w:rFonts w:asciiTheme="minorHAnsi" w:eastAsia="Arial" w:hAnsiTheme="minorHAnsi" w:cstheme="minorHAnsi"/>
          <w:szCs w:val="24"/>
        </w:rPr>
        <w:t xml:space="preserve"> Fica autorizada a concessão do auxílio-alimentação aos servidores públicos do Instituto de Previdência dos Servidores Públicos de Itapemirim-ES - IPREVITA, atinentes aos dias efetivamente trabalhados.</w:t>
      </w:r>
    </w:p>
    <w:p w14:paraId="40A41FBB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szCs w:val="24"/>
        </w:rPr>
      </w:pPr>
    </w:p>
    <w:p w14:paraId="73621BF4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Parágrafo único.</w:t>
      </w:r>
      <w:r w:rsidRPr="0052323D">
        <w:rPr>
          <w:rFonts w:asciiTheme="minorHAnsi" w:eastAsia="Arial" w:hAnsiTheme="minorHAnsi" w:cstheme="minorHAnsi"/>
          <w:szCs w:val="24"/>
        </w:rPr>
        <w:t xml:space="preserve"> Não será devido o auxílio-alimentação ao servidor do IPREVITA nas seguintes situações:</w:t>
      </w:r>
    </w:p>
    <w:p w14:paraId="15D74360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7E40645B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szCs w:val="24"/>
        </w:rPr>
        <w:t>I. Licença sem vencimentos;</w:t>
      </w:r>
    </w:p>
    <w:p w14:paraId="2E4A37CF" w14:textId="3DBFA18A" w:rsidR="00AE3D3E" w:rsidRPr="0052323D" w:rsidRDefault="00AE3D3E" w:rsidP="004727EE">
      <w:pPr>
        <w:pStyle w:val="SemEspaamento"/>
        <w:tabs>
          <w:tab w:val="left" w:pos="1965"/>
        </w:tabs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szCs w:val="24"/>
        </w:rPr>
        <w:t>II. Afastamento preventivo em decorrência de inquérito administrativo e/ou processo administrativo disciplinar;</w:t>
      </w:r>
    </w:p>
    <w:p w14:paraId="704BD5C4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szCs w:val="24"/>
        </w:rPr>
        <w:t>III. Suspensão por medida disciplinar;</w:t>
      </w:r>
    </w:p>
    <w:p w14:paraId="53248D08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szCs w:val="24"/>
        </w:rPr>
        <w:t>IV. Cumprimento de pena privativa de liberdade;</w:t>
      </w:r>
    </w:p>
    <w:p w14:paraId="7DB1CCB7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szCs w:val="24"/>
        </w:rPr>
        <w:t>V. Licença para campanha eleitoral.</w:t>
      </w:r>
    </w:p>
    <w:p w14:paraId="290792CD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229781F0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Art. 2º.</w:t>
      </w:r>
      <w:r w:rsidRPr="0052323D">
        <w:rPr>
          <w:rFonts w:asciiTheme="minorHAnsi" w:eastAsia="Arial" w:hAnsiTheme="minorHAnsi" w:cstheme="minorHAnsi"/>
          <w:szCs w:val="24"/>
        </w:rPr>
        <w:t xml:space="preserve"> Para efeitos desta Lei Complementar, consideram-se servidores públicos os:</w:t>
      </w:r>
    </w:p>
    <w:p w14:paraId="2960A842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08F5B3A1" w14:textId="77777777" w:rsidR="00872B2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eastAsia="Arial" w:hAnsiTheme="minorHAnsi" w:cstheme="minorHAnsi"/>
          <w:szCs w:val="24"/>
        </w:rPr>
      </w:pPr>
      <w:r w:rsidRPr="0052323D">
        <w:rPr>
          <w:rFonts w:asciiTheme="minorHAnsi" w:eastAsia="Arial" w:hAnsiTheme="minorHAnsi" w:cstheme="minorHAnsi"/>
          <w:szCs w:val="24"/>
        </w:rPr>
        <w:t>I. Ocupantes de cargo de provimento efetivo;</w:t>
      </w:r>
    </w:p>
    <w:p w14:paraId="72D6FA1F" w14:textId="15B62D54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szCs w:val="24"/>
        </w:rPr>
        <w:lastRenderedPageBreak/>
        <w:t>II. Ocupantes de cargo de provimento em comissão;</w:t>
      </w:r>
    </w:p>
    <w:p w14:paraId="74AA2CC4" w14:textId="061E0A1E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szCs w:val="24"/>
        </w:rPr>
        <w:t>III. Contratados em designação temporária por prazo igual ou superior a 30 (</w:t>
      </w:r>
      <w:r w:rsidR="00A87822">
        <w:rPr>
          <w:rFonts w:asciiTheme="minorHAnsi" w:eastAsia="Arial" w:hAnsiTheme="minorHAnsi" w:cstheme="minorHAnsi"/>
          <w:szCs w:val="24"/>
        </w:rPr>
        <w:t>trinta</w:t>
      </w:r>
      <w:r w:rsidRPr="0052323D">
        <w:rPr>
          <w:rFonts w:asciiTheme="minorHAnsi" w:eastAsia="Arial" w:hAnsiTheme="minorHAnsi" w:cstheme="minorHAnsi"/>
          <w:szCs w:val="24"/>
        </w:rPr>
        <w:t>) dias, quando em substituição de servidores ocupantes de cargo de provimento efetivo;</w:t>
      </w:r>
    </w:p>
    <w:p w14:paraId="5013003A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szCs w:val="24"/>
        </w:rPr>
        <w:t>IV. Em cessão onerosa ao IPREVITA, caso formalmente opte pelo recebimento do benefício no órgão, vedando-se acumulação com benefícios do órgão de origem;</w:t>
      </w:r>
    </w:p>
    <w:p w14:paraId="03FC7EDA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089B1324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Art. 3º.</w:t>
      </w:r>
      <w:r w:rsidRPr="0052323D">
        <w:rPr>
          <w:rFonts w:asciiTheme="minorHAnsi" w:eastAsia="Arial" w:hAnsiTheme="minorHAnsi" w:cstheme="minorHAnsi"/>
          <w:szCs w:val="24"/>
        </w:rPr>
        <w:t xml:space="preserve"> O auxílio-alimentação será pago mensalmente com recursos consignados no orçamento da Autarquia, ressalvado o direito de opção do servidor em cessão ou acumulação legal de cargos públicos.</w:t>
      </w:r>
    </w:p>
    <w:p w14:paraId="403A0A6B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0DAE8982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Parágrafo único.</w:t>
      </w:r>
      <w:r w:rsidRPr="0052323D">
        <w:rPr>
          <w:rFonts w:asciiTheme="minorHAnsi" w:eastAsia="Arial" w:hAnsiTheme="minorHAnsi" w:cstheme="minorHAnsi"/>
          <w:szCs w:val="24"/>
        </w:rPr>
        <w:t xml:space="preserve"> O servidor que acumule cargos na forma da Constituição ou em cessão onerosa fará jus à percepção de um único benefício, devendo preencher formulário próprio fornecido pelo Diretor Administrativo-Financeiro do IPREVITA informando sua opção.</w:t>
      </w:r>
    </w:p>
    <w:p w14:paraId="7BDE0382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0F3996C7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Art. 4º.</w:t>
      </w:r>
      <w:r w:rsidRPr="0052323D">
        <w:rPr>
          <w:rFonts w:asciiTheme="minorHAnsi" w:eastAsia="Arial" w:hAnsiTheme="minorHAnsi" w:cstheme="minorHAnsi"/>
          <w:szCs w:val="24"/>
        </w:rPr>
        <w:t xml:space="preserve"> O benefício de que trata esta Lei Complementar não será:</w:t>
      </w:r>
    </w:p>
    <w:p w14:paraId="2F5A1035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2D2C98C6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szCs w:val="24"/>
        </w:rPr>
        <w:t>I. Incorporado ao vencimento, remuneração, proventos e pensão;</w:t>
      </w:r>
    </w:p>
    <w:p w14:paraId="10BC381C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szCs w:val="24"/>
        </w:rPr>
        <w:t>II. Configurado como rendimento tributável e nem sofrerá incidência de contribuição para o Plano de Seguridade Social do servidor público;</w:t>
      </w:r>
    </w:p>
    <w:p w14:paraId="55AB80DA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szCs w:val="24"/>
        </w:rPr>
        <w:t xml:space="preserve">III. Caracterizado como salário utilidade ou prestação salarial </w:t>
      </w:r>
      <w:r w:rsidRPr="0052323D">
        <w:rPr>
          <w:rFonts w:asciiTheme="minorHAnsi" w:eastAsia="Arial" w:hAnsiTheme="minorHAnsi" w:cstheme="minorHAnsi"/>
          <w:i/>
          <w:iCs/>
          <w:szCs w:val="24"/>
        </w:rPr>
        <w:t>in natura;</w:t>
      </w:r>
    </w:p>
    <w:p w14:paraId="1F2668CE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szCs w:val="24"/>
        </w:rPr>
        <w:t>IV. Acumulável com outros de espécie semelhante.</w:t>
      </w:r>
    </w:p>
    <w:p w14:paraId="1F8F5DC3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5A0CBAC9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Art. 5º.</w:t>
      </w:r>
      <w:r w:rsidRPr="0052323D">
        <w:rPr>
          <w:rFonts w:asciiTheme="minorHAnsi" w:eastAsia="Arial" w:hAnsiTheme="minorHAnsi" w:cstheme="minorHAnsi"/>
          <w:szCs w:val="24"/>
        </w:rPr>
        <w:t xml:space="preserve"> O auxílio-alimentação será concedido preferencialmente em pecúnia e terá caráter indenizatório.</w:t>
      </w:r>
    </w:p>
    <w:p w14:paraId="35668CA8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3A2EE87E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Parágrafo único.</w:t>
      </w:r>
      <w:r w:rsidRPr="0052323D">
        <w:rPr>
          <w:rFonts w:asciiTheme="minorHAnsi" w:eastAsia="Arial" w:hAnsiTheme="minorHAnsi" w:cstheme="minorHAnsi"/>
          <w:szCs w:val="24"/>
        </w:rPr>
        <w:t xml:space="preserve"> O auxílio-alimentação poderá ser concedido por meio de cartão magnético, segundo critérios de conveniência e oportunidade do Diretor Presidente do IPREVITA, a qual deverá ser expressamente formalizada por meio de Portaria interna do órgão.</w:t>
      </w:r>
    </w:p>
    <w:p w14:paraId="3499ECFC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102556C4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lastRenderedPageBreak/>
        <w:t>Art. 6º.</w:t>
      </w:r>
      <w:r w:rsidRPr="0052323D">
        <w:rPr>
          <w:rFonts w:asciiTheme="minorHAnsi" w:eastAsia="Arial" w:hAnsiTheme="minorHAnsi" w:cstheme="minorHAnsi"/>
          <w:szCs w:val="24"/>
        </w:rPr>
        <w:t xml:space="preserve"> O auxílio-alimentação será pago no valor de R$63,96 (sessenta e três reais e noventa e seis centavos) por dia, considerando objetivamente a proporcionalidade de 22 (vinte e dois) dias úteis a cada mês.</w:t>
      </w:r>
    </w:p>
    <w:p w14:paraId="037E612B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2262586F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§1º.</w:t>
      </w:r>
      <w:r w:rsidRPr="0052323D">
        <w:rPr>
          <w:rFonts w:asciiTheme="minorHAnsi" w:eastAsia="Arial" w:hAnsiTheme="minorHAnsi" w:cstheme="minorHAnsi"/>
          <w:szCs w:val="24"/>
        </w:rPr>
        <w:t xml:space="preserve"> O Diretor Administrativo-Financeiro realizará a apuração da jornada de trabalho por meio do registro diário do ponto eletrônico já implantado na Autarquia.</w:t>
      </w:r>
    </w:p>
    <w:p w14:paraId="31E75B70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13ABAB9C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§2º.</w:t>
      </w:r>
      <w:r w:rsidRPr="0052323D">
        <w:rPr>
          <w:rFonts w:asciiTheme="minorHAnsi" w:eastAsia="Arial" w:hAnsiTheme="minorHAnsi" w:cstheme="minorHAnsi"/>
          <w:szCs w:val="24"/>
        </w:rPr>
        <w:t xml:space="preserve"> Ao servidor que cumpri a jornada de trabalho mensal, sem registro de faltas de qualquer natureza, será concedido um adicional mensal equivalente a 12,05 (doze vírgula zero cinco por cento) do valor estabelecido no </w:t>
      </w:r>
      <w:r w:rsidRPr="0052323D">
        <w:rPr>
          <w:rFonts w:asciiTheme="minorHAnsi" w:eastAsia="Arial" w:hAnsiTheme="minorHAnsi" w:cstheme="minorHAnsi"/>
          <w:i/>
          <w:iCs/>
          <w:szCs w:val="24"/>
        </w:rPr>
        <w:t>caput.</w:t>
      </w:r>
    </w:p>
    <w:p w14:paraId="3BE343EF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18B1ED83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§3º.</w:t>
      </w:r>
      <w:r w:rsidRPr="0052323D">
        <w:rPr>
          <w:rFonts w:asciiTheme="minorHAnsi" w:eastAsia="Arial" w:hAnsiTheme="minorHAnsi" w:cstheme="minorHAnsi"/>
          <w:szCs w:val="24"/>
        </w:rPr>
        <w:t xml:space="preserve"> O servidor fará jus ao auxílio-alimentação na proporção dos dias efetivamente trabalhados, salvo na hipótese do afastamento a serviço com percepção de diárias.</w:t>
      </w:r>
    </w:p>
    <w:p w14:paraId="7CF16B37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54AB18C3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Art. 7º.</w:t>
      </w:r>
      <w:r w:rsidRPr="0052323D">
        <w:rPr>
          <w:rFonts w:asciiTheme="minorHAnsi" w:eastAsia="Arial" w:hAnsiTheme="minorHAnsi" w:cstheme="minorHAnsi"/>
          <w:szCs w:val="24"/>
        </w:rPr>
        <w:t xml:space="preserve"> O servidor público autárquico fará jus a um adicional de 50% (cinquenta por cento) do valor estabelecido o </w:t>
      </w:r>
      <w:r w:rsidRPr="0052323D">
        <w:rPr>
          <w:rFonts w:asciiTheme="minorHAnsi" w:eastAsia="Arial" w:hAnsiTheme="minorHAnsi" w:cstheme="minorHAnsi"/>
          <w:i/>
          <w:iCs/>
          <w:szCs w:val="24"/>
        </w:rPr>
        <w:t>caput</w:t>
      </w:r>
      <w:r w:rsidRPr="0052323D">
        <w:rPr>
          <w:rFonts w:asciiTheme="minorHAnsi" w:eastAsia="Arial" w:hAnsiTheme="minorHAnsi" w:cstheme="minorHAnsi"/>
          <w:szCs w:val="24"/>
        </w:rPr>
        <w:t xml:space="preserve"> do art. 6º desta Lei Complementar, a título de abono natalício, a ser pago no mês de aniversário do servidor.</w:t>
      </w:r>
    </w:p>
    <w:p w14:paraId="42E1CD60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6B90C23A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Art. 8º.</w:t>
      </w:r>
      <w:r w:rsidRPr="0052323D">
        <w:rPr>
          <w:rFonts w:asciiTheme="minorHAnsi" w:eastAsia="Arial" w:hAnsiTheme="minorHAnsi" w:cstheme="minorHAnsi"/>
          <w:szCs w:val="24"/>
        </w:rPr>
        <w:t xml:space="preserve"> A revisão do auxílio-alimentação poderá ser realizada pelo Índice Nacional de Preços ao Consumidor – INPC/IBGE mediante ato do Diretor Presidente do IPREVITA, apurada anualmente no mês de janeiro de cada ano, havendo comprovada capacidade financeira do órgão.</w:t>
      </w:r>
    </w:p>
    <w:p w14:paraId="2B78098E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37136860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Art. 9º.</w:t>
      </w:r>
      <w:r w:rsidRPr="0052323D">
        <w:rPr>
          <w:rFonts w:asciiTheme="minorHAnsi" w:eastAsia="Arial" w:hAnsiTheme="minorHAnsi" w:cstheme="minorHAnsi"/>
          <w:szCs w:val="24"/>
        </w:rPr>
        <w:t xml:space="preserve"> As despesas com a execução desta Lei correrão à conta das dotações consignadas no orçamento vigente e subsequentes da Autarquia.</w:t>
      </w:r>
    </w:p>
    <w:p w14:paraId="7E97F1E7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2628329D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Art. 10.</w:t>
      </w:r>
      <w:r w:rsidRPr="0052323D">
        <w:rPr>
          <w:rFonts w:asciiTheme="minorHAnsi" w:eastAsia="Arial" w:hAnsiTheme="minorHAnsi" w:cstheme="minorHAnsi"/>
          <w:szCs w:val="24"/>
        </w:rPr>
        <w:t xml:space="preserve"> O IPREVITA fica autorizado, na oportunidade de pagamento retroativo tratado no Art. 12, a realizar compensação administrativa do valor pago ao servidor em razão da revogação dos artigos 12 a 18 da Lei Complementar nº 244, de 28 de agosto de 2019.</w:t>
      </w:r>
    </w:p>
    <w:p w14:paraId="6F2A8913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</w:p>
    <w:p w14:paraId="4DD98826" w14:textId="044ECA63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zCs w:val="24"/>
        </w:rPr>
      </w:pPr>
      <w:r w:rsidRPr="0052323D">
        <w:rPr>
          <w:rFonts w:asciiTheme="minorHAnsi" w:eastAsia="Arial" w:hAnsiTheme="minorHAnsi" w:cstheme="minorHAnsi"/>
          <w:b/>
          <w:bCs/>
          <w:szCs w:val="24"/>
        </w:rPr>
        <w:t>Art. 1</w:t>
      </w:r>
      <w:r w:rsidR="00F6761B">
        <w:rPr>
          <w:rFonts w:asciiTheme="minorHAnsi" w:eastAsia="Arial" w:hAnsiTheme="minorHAnsi" w:cstheme="minorHAnsi"/>
          <w:b/>
          <w:bCs/>
          <w:szCs w:val="24"/>
        </w:rPr>
        <w:t>1</w:t>
      </w:r>
      <w:r w:rsidRPr="0052323D">
        <w:rPr>
          <w:rFonts w:asciiTheme="minorHAnsi" w:eastAsia="Arial" w:hAnsiTheme="minorHAnsi" w:cstheme="minorHAnsi"/>
          <w:b/>
          <w:bCs/>
          <w:szCs w:val="24"/>
        </w:rPr>
        <w:t>.</w:t>
      </w:r>
      <w:r w:rsidRPr="0052323D">
        <w:rPr>
          <w:rFonts w:asciiTheme="minorHAnsi" w:eastAsia="Arial" w:hAnsiTheme="minorHAnsi" w:cstheme="minorHAnsi"/>
          <w:szCs w:val="24"/>
        </w:rPr>
        <w:t xml:space="preserve"> Esta Lei Complementar entra em vigor na data de sua publicação, com efeitos administrativos e financeiros retroativos à 18 de maio de 2021, ressalvado o benefício de que trata o art. 7º, cujos efeitos se darão a partir do dia 1º de janeiro de 2023.</w:t>
      </w:r>
    </w:p>
    <w:p w14:paraId="2D490986" w14:textId="77777777" w:rsidR="00AE3D3E" w:rsidRPr="0052323D" w:rsidRDefault="00AE3D3E" w:rsidP="00AE3D3E">
      <w:pPr>
        <w:pStyle w:val="SemEspaamento"/>
        <w:spacing w:line="360" w:lineRule="auto"/>
        <w:ind w:firstLine="850"/>
        <w:jc w:val="both"/>
        <w:rPr>
          <w:rFonts w:asciiTheme="minorHAnsi" w:eastAsia="Arial" w:hAnsiTheme="minorHAnsi" w:cstheme="minorHAnsi"/>
          <w:szCs w:val="24"/>
        </w:rPr>
      </w:pPr>
    </w:p>
    <w:p w14:paraId="65FF2CD9" w14:textId="613C897B" w:rsidR="00AE3D3E" w:rsidRPr="0052323D" w:rsidRDefault="00AE3D3E" w:rsidP="00AE3D3E">
      <w:pPr>
        <w:pStyle w:val="Textbodyuser"/>
        <w:jc w:val="center"/>
        <w:rPr>
          <w:rFonts w:asciiTheme="minorHAnsi" w:hAnsiTheme="minorHAnsi" w:cstheme="minorHAnsi"/>
          <w:sz w:val="24"/>
        </w:rPr>
      </w:pPr>
      <w:r w:rsidRPr="0052323D">
        <w:rPr>
          <w:rFonts w:asciiTheme="minorHAnsi" w:hAnsiTheme="minorHAnsi" w:cstheme="minorHAnsi"/>
          <w:b w:val="0"/>
          <w:bCs w:val="0"/>
          <w:sz w:val="24"/>
        </w:rPr>
        <w:t>Itapemirim-ES, 1</w:t>
      </w:r>
      <w:r w:rsidR="00A426D4">
        <w:rPr>
          <w:rFonts w:asciiTheme="minorHAnsi" w:hAnsiTheme="minorHAnsi" w:cstheme="minorHAnsi"/>
          <w:b w:val="0"/>
          <w:bCs w:val="0"/>
          <w:sz w:val="24"/>
        </w:rPr>
        <w:t>º</w:t>
      </w:r>
      <w:r w:rsidRPr="0052323D">
        <w:rPr>
          <w:rFonts w:asciiTheme="minorHAnsi" w:hAnsiTheme="minorHAnsi" w:cstheme="minorHAnsi"/>
          <w:b w:val="0"/>
          <w:bCs w:val="0"/>
          <w:sz w:val="24"/>
        </w:rPr>
        <w:t xml:space="preserve"> de </w:t>
      </w:r>
      <w:r w:rsidR="00A426D4">
        <w:rPr>
          <w:rFonts w:asciiTheme="minorHAnsi" w:hAnsiTheme="minorHAnsi" w:cstheme="minorHAnsi"/>
          <w:b w:val="0"/>
          <w:bCs w:val="0"/>
          <w:sz w:val="24"/>
        </w:rPr>
        <w:t>junho</w:t>
      </w:r>
      <w:r w:rsidRPr="0052323D">
        <w:rPr>
          <w:rFonts w:asciiTheme="minorHAnsi" w:hAnsiTheme="minorHAnsi" w:cstheme="minorHAnsi"/>
          <w:b w:val="0"/>
          <w:bCs w:val="0"/>
          <w:sz w:val="24"/>
        </w:rPr>
        <w:t xml:space="preserve"> de 2023.</w:t>
      </w:r>
    </w:p>
    <w:p w14:paraId="09687280" w14:textId="77777777" w:rsidR="00AE3D3E" w:rsidRPr="0052323D" w:rsidRDefault="00AE3D3E" w:rsidP="00AE3D3E">
      <w:pPr>
        <w:pStyle w:val="Textbodyuser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p w14:paraId="06FD6109" w14:textId="77777777" w:rsidR="00AE3D3E" w:rsidRPr="0052323D" w:rsidRDefault="00AE3D3E" w:rsidP="00AE3D3E">
      <w:pPr>
        <w:pStyle w:val="Textbodyuser"/>
        <w:ind w:firstLine="850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p w14:paraId="41804327" w14:textId="77777777" w:rsidR="00AE3D3E" w:rsidRPr="0052323D" w:rsidRDefault="00AE3D3E" w:rsidP="00AE3D3E">
      <w:pPr>
        <w:pStyle w:val="Textbodyuser"/>
        <w:ind w:firstLine="850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p w14:paraId="709D0170" w14:textId="77777777" w:rsidR="00AE3D3E" w:rsidRPr="0052323D" w:rsidRDefault="00AE3D3E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  <w:r w:rsidRPr="0052323D">
        <w:rPr>
          <w:rFonts w:asciiTheme="minorHAnsi" w:hAnsiTheme="minorHAnsi" w:cstheme="minorHAnsi"/>
          <w:b/>
          <w:smallCaps/>
        </w:rPr>
        <w:t>Antônio da Rocha Sales</w:t>
      </w:r>
      <w:r w:rsidRPr="0052323D">
        <w:rPr>
          <w:rFonts w:asciiTheme="minorHAnsi" w:hAnsiTheme="minorHAnsi" w:cstheme="minorHAnsi"/>
          <w:smallCaps/>
        </w:rPr>
        <w:br/>
      </w:r>
      <w:r w:rsidRPr="0052323D">
        <w:rPr>
          <w:rFonts w:asciiTheme="minorHAnsi" w:hAnsiTheme="minorHAnsi" w:cstheme="minorHAnsi"/>
        </w:rPr>
        <w:t>Prefeito de Itapemirim</w:t>
      </w:r>
    </w:p>
    <w:sectPr w:rsidR="00AE3D3E" w:rsidRPr="0052323D" w:rsidSect="00F4624F">
      <w:headerReference w:type="default" r:id="rId7"/>
      <w:footerReference w:type="default" r:id="rId8"/>
      <w:pgSz w:w="11906" w:h="16838"/>
      <w:pgMar w:top="2658" w:right="851" w:bottom="799" w:left="1725" w:header="568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8F7B" w14:textId="77777777" w:rsidR="00427ACB" w:rsidRDefault="00427ACB">
      <w:r>
        <w:separator/>
      </w:r>
    </w:p>
  </w:endnote>
  <w:endnote w:type="continuationSeparator" w:id="0">
    <w:p w14:paraId="13DEFD30" w14:textId="77777777" w:rsidR="00427ACB" w:rsidRDefault="0042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8EF" w14:textId="77777777" w:rsidR="004168C8" w:rsidRDefault="002103A8">
    <w:pPr>
      <w:pStyle w:val="Rodap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FE98DC" wp14:editId="3AFE98DD">
              <wp:simplePos x="0" y="0"/>
              <wp:positionH relativeFrom="page">
                <wp:posOffset>7034400</wp:posOffset>
              </wp:positionH>
              <wp:positionV relativeFrom="paragraph">
                <wp:posOffset>-60840</wp:posOffset>
              </wp:positionV>
              <wp:extent cx="196920" cy="194400"/>
              <wp:effectExtent l="0" t="0" r="12630" b="15150"/>
              <wp:wrapSquare wrapText="bothSides"/>
              <wp:docPr id="79175774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" cy="1944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AFE98DE" w14:textId="77777777" w:rsidR="004168C8" w:rsidRDefault="002103A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76320" tIns="38160" rIns="76320" bIns="3816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98DC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553.9pt;margin-top:-4.8pt;width:15.5pt;height:15.3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" filled="f" strokeweight=".06pt">
              <v:textbox inset="2.12mm,1.06mm,2.12mm,1.06mm">
                <w:txbxContent>
                  <w:p w14:paraId="3AFE98DE" w14:textId="77777777" w:rsidR="004168C8" w:rsidRDefault="002103A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6247" w14:textId="77777777" w:rsidR="00427ACB" w:rsidRDefault="00427ACB">
      <w:r>
        <w:rPr>
          <w:color w:val="000000"/>
        </w:rPr>
        <w:separator/>
      </w:r>
    </w:p>
  </w:footnote>
  <w:footnote w:type="continuationSeparator" w:id="0">
    <w:p w14:paraId="0A25939A" w14:textId="77777777" w:rsidR="00427ACB" w:rsidRDefault="0042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AE0F" w14:textId="561712E8" w:rsidR="00DF2AE0" w:rsidRDefault="00DF2AE0" w:rsidP="001034B7">
    <w:pPr>
      <w:pStyle w:val="Cabealho"/>
      <w:tabs>
        <w:tab w:val="left" w:pos="2355"/>
      </w:tabs>
      <w:ind w:left="567"/>
      <w:jc w:val="both"/>
      <w:rPr>
        <w:rFonts w:asciiTheme="minorHAnsi" w:hAnsiTheme="minorHAnsi" w:cstheme="minorHAnsi"/>
        <w:noProof/>
        <w:sz w:val="32"/>
        <w:szCs w:val="32"/>
      </w:rPr>
    </w:pPr>
  </w:p>
  <w:p w14:paraId="158F5F18" w14:textId="4B3467D9" w:rsidR="00F4624F" w:rsidRPr="00804723" w:rsidRDefault="00D92F2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8"/>
        <w:szCs w:val="28"/>
        <w:u w:val="single"/>
      </w:rPr>
    </w:pPr>
    <w:r w:rsidRPr="00804723">
      <w:rPr>
        <w:noProof/>
        <w:sz w:val="28"/>
        <w:szCs w:val="28"/>
      </w:rPr>
      <w:drawing>
        <wp:anchor distT="0" distB="0" distL="114300" distR="114300" simplePos="0" relativeHeight="251670528" behindDoc="1" locked="0" layoutInCell="1" allowOverlap="1" wp14:anchorId="6B74D6B2" wp14:editId="02D57CEA">
          <wp:simplePos x="0" y="0"/>
          <wp:positionH relativeFrom="column">
            <wp:posOffset>514350</wp:posOffset>
          </wp:positionH>
          <wp:positionV relativeFrom="paragraph">
            <wp:posOffset>10160</wp:posOffset>
          </wp:positionV>
          <wp:extent cx="1007745" cy="1007745"/>
          <wp:effectExtent l="0" t="0" r="1905" b="1905"/>
          <wp:wrapNone/>
          <wp:docPr id="1001418605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PREFEITURA 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DO MUNICÍPIO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>DE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ITAPEMIRIM – </w:t>
    </w:r>
    <w:r w:rsidR="00095EC5" w:rsidRPr="00804723">
      <w:rPr>
        <w:rFonts w:asciiTheme="minorHAnsi" w:hAnsiTheme="minorHAnsi" w:cstheme="minorHAnsi"/>
        <w:b/>
        <w:sz w:val="28"/>
        <w:szCs w:val="28"/>
        <w:u w:val="single"/>
      </w:rPr>
      <w:t>ES</w:t>
    </w:r>
  </w:p>
  <w:p w14:paraId="383FE12E" w14:textId="4F0A1786" w:rsidR="00F4624F" w:rsidRPr="00804723" w:rsidRDefault="00311EE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mallCaps/>
        <w:sz w:val="26"/>
        <w:szCs w:val="26"/>
      </w:rPr>
    </w:pPr>
    <w:r w:rsidRPr="00804723">
      <w:rPr>
        <w:rFonts w:asciiTheme="minorHAnsi" w:hAnsiTheme="minorHAnsi" w:cstheme="minorHAnsi"/>
        <w:smallCaps/>
        <w:sz w:val="26"/>
        <w:szCs w:val="26"/>
      </w:rPr>
      <w:t>sede do poder executivo municipal</w:t>
    </w:r>
    <w:r w:rsidR="00804723">
      <w:rPr>
        <w:rFonts w:asciiTheme="minorHAnsi" w:hAnsiTheme="minorHAnsi" w:cstheme="minorHAnsi"/>
        <w:smallCaps/>
        <w:sz w:val="26"/>
        <w:szCs w:val="26"/>
      </w:rPr>
      <w:t xml:space="preserve"> - </w:t>
    </w:r>
    <w:r w:rsidR="00466277" w:rsidRPr="00804723">
      <w:rPr>
        <w:rFonts w:asciiTheme="minorHAnsi" w:hAnsiTheme="minorHAnsi" w:cstheme="minorHAnsi"/>
        <w:smallCaps/>
        <w:sz w:val="26"/>
        <w:szCs w:val="26"/>
      </w:rPr>
      <w:t>gabinete do prefeito</w:t>
    </w:r>
  </w:p>
  <w:p w14:paraId="752BCEF7" w14:textId="77777777" w:rsidR="00AC7018" w:rsidRDefault="0033161D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Praça Domingos José Martins</w:t>
    </w:r>
    <w:r w:rsidR="001034B7" w:rsidRPr="00311EEC">
      <w:rPr>
        <w:rFonts w:asciiTheme="minorHAnsi" w:hAnsiTheme="minorHAnsi" w:cstheme="minorHAnsi"/>
        <w:sz w:val="24"/>
        <w:szCs w:val="24"/>
      </w:rPr>
      <w:t xml:space="preserve">, s/nº, Centro. </w:t>
    </w:r>
  </w:p>
  <w:p w14:paraId="450F4D58" w14:textId="476AD5E0" w:rsidR="00311EEC" w:rsidRPr="00311EEC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Itapemirim –</w:t>
    </w:r>
    <w:r w:rsidR="00AC7018">
      <w:rPr>
        <w:rFonts w:asciiTheme="minorHAnsi" w:hAnsiTheme="minorHAnsi" w:cstheme="minorHAnsi"/>
        <w:sz w:val="24"/>
        <w:szCs w:val="24"/>
      </w:rPr>
      <w:t xml:space="preserve"> </w:t>
    </w:r>
    <w:r w:rsidR="00D92F2C">
      <w:rPr>
        <w:rFonts w:asciiTheme="minorHAnsi" w:hAnsiTheme="minorHAnsi" w:cstheme="minorHAnsi"/>
        <w:sz w:val="24"/>
        <w:szCs w:val="24"/>
      </w:rPr>
      <w:t>Espírito Santo</w:t>
    </w:r>
    <w:r w:rsidRPr="00311EEC">
      <w:rPr>
        <w:rFonts w:asciiTheme="minorHAnsi" w:hAnsiTheme="minorHAnsi" w:cstheme="minorHAnsi"/>
        <w:sz w:val="24"/>
        <w:szCs w:val="24"/>
      </w:rPr>
      <w:t xml:space="preserve">. </w:t>
    </w:r>
  </w:p>
  <w:p w14:paraId="21659826" w14:textId="1E1AD189" w:rsidR="001034B7" w:rsidRPr="00EE3279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</w:rPr>
    </w:pPr>
    <w:r w:rsidRPr="00EE3279">
      <w:rPr>
        <w:rFonts w:asciiTheme="minorHAnsi" w:hAnsiTheme="minorHAnsi" w:cstheme="minorHAnsi"/>
      </w:rPr>
      <w:t>CEP: 29.330-000</w:t>
    </w:r>
    <w:r w:rsidR="00311EEC" w:rsidRPr="00EE3279">
      <w:rPr>
        <w:rFonts w:asciiTheme="minorHAnsi" w:hAnsiTheme="minorHAnsi" w:cstheme="minorHAnsi"/>
      </w:rPr>
      <w:t xml:space="preserve"> </w:t>
    </w:r>
    <w:r w:rsidRPr="00EE3279">
      <w:rPr>
        <w:rFonts w:asciiTheme="minorHAnsi" w:hAnsiTheme="minorHAnsi" w:cstheme="minorHAnsi"/>
      </w:rPr>
      <w:t>(28) 3529</w:t>
    </w:r>
    <w:r w:rsidR="00416F5F" w:rsidRPr="00EE3279">
      <w:rPr>
        <w:rFonts w:asciiTheme="minorHAnsi" w:hAnsiTheme="minorHAnsi" w:cstheme="minorHAnsi"/>
      </w:rPr>
      <w:t xml:space="preserve"> 7699</w:t>
    </w:r>
  </w:p>
  <w:p w14:paraId="3AFE98EA" w14:textId="7A2F444E" w:rsidR="004168C8" w:rsidRDefault="00B976B0">
    <w:pPr>
      <w:spacing w:after="160" w:line="251" w:lineRule="auto"/>
    </w:pPr>
  </w:p>
  <w:p w14:paraId="3AFE98ED" w14:textId="77777777" w:rsidR="004168C8" w:rsidRDefault="00B976B0">
    <w:pPr>
      <w:pStyle w:val="Cabealho"/>
      <w:tabs>
        <w:tab w:val="left" w:pos="2355"/>
      </w:tabs>
      <w:ind w:firstLine="850"/>
      <w:jc w:val="center"/>
      <w:rPr>
        <w:rFonts w:ascii="Arial" w:hAnsi="Arial"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4"/>
    <w:multiLevelType w:val="multilevel"/>
    <w:tmpl w:val="C004F5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F24"/>
    <w:multiLevelType w:val="multilevel"/>
    <w:tmpl w:val="7318F3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5A7"/>
    <w:multiLevelType w:val="multilevel"/>
    <w:tmpl w:val="F654B0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E56"/>
    <w:multiLevelType w:val="multilevel"/>
    <w:tmpl w:val="337207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921"/>
    <w:multiLevelType w:val="multilevel"/>
    <w:tmpl w:val="53E85E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7E04"/>
    <w:multiLevelType w:val="multilevel"/>
    <w:tmpl w:val="4B184F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241EA"/>
    <w:multiLevelType w:val="multilevel"/>
    <w:tmpl w:val="E08E4D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426E4"/>
    <w:multiLevelType w:val="multilevel"/>
    <w:tmpl w:val="42AAD12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119B3"/>
    <w:multiLevelType w:val="multilevel"/>
    <w:tmpl w:val="5FAA5C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A7900"/>
    <w:multiLevelType w:val="multilevel"/>
    <w:tmpl w:val="A60E06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805D0"/>
    <w:multiLevelType w:val="multilevel"/>
    <w:tmpl w:val="5FB8A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05A58"/>
    <w:multiLevelType w:val="multilevel"/>
    <w:tmpl w:val="721C07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76AED"/>
    <w:multiLevelType w:val="multilevel"/>
    <w:tmpl w:val="BBDA371E"/>
    <w:lvl w:ilvl="0">
      <w:start w:val="1"/>
      <w:numFmt w:val="upperRoman"/>
      <w:lvlText w:val="%1."/>
      <w:lvlJc w:val="left"/>
      <w:pPr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66881"/>
    <w:multiLevelType w:val="multilevel"/>
    <w:tmpl w:val="F140A8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D35CE"/>
    <w:multiLevelType w:val="multilevel"/>
    <w:tmpl w:val="B38EF54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D7F15"/>
    <w:multiLevelType w:val="multilevel"/>
    <w:tmpl w:val="147E95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D7B65"/>
    <w:multiLevelType w:val="multilevel"/>
    <w:tmpl w:val="4E50B3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F055B"/>
    <w:multiLevelType w:val="multilevel"/>
    <w:tmpl w:val="3168A8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5515F"/>
    <w:multiLevelType w:val="multilevel"/>
    <w:tmpl w:val="FF58658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35C73"/>
    <w:multiLevelType w:val="multilevel"/>
    <w:tmpl w:val="F7120F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F7120"/>
    <w:multiLevelType w:val="multilevel"/>
    <w:tmpl w:val="688E7B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635269"/>
    <w:multiLevelType w:val="multilevel"/>
    <w:tmpl w:val="B9600F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3977"/>
    <w:multiLevelType w:val="multilevel"/>
    <w:tmpl w:val="B1FEFE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A64303"/>
    <w:multiLevelType w:val="multilevel"/>
    <w:tmpl w:val="1F929E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C5E64"/>
    <w:multiLevelType w:val="multilevel"/>
    <w:tmpl w:val="B6D48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560EFE"/>
    <w:multiLevelType w:val="multilevel"/>
    <w:tmpl w:val="B8B817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A67D96"/>
    <w:multiLevelType w:val="multilevel"/>
    <w:tmpl w:val="72D833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6CE5C53"/>
    <w:multiLevelType w:val="multilevel"/>
    <w:tmpl w:val="31840A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B081766"/>
    <w:multiLevelType w:val="multilevel"/>
    <w:tmpl w:val="A3465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907818"/>
    <w:multiLevelType w:val="multilevel"/>
    <w:tmpl w:val="1A7C6B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9B7DEF"/>
    <w:multiLevelType w:val="multilevel"/>
    <w:tmpl w:val="0876F06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205308"/>
    <w:multiLevelType w:val="multilevel"/>
    <w:tmpl w:val="4ECEB0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DC800C8"/>
    <w:multiLevelType w:val="multilevel"/>
    <w:tmpl w:val="703ABA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D405F1"/>
    <w:multiLevelType w:val="multilevel"/>
    <w:tmpl w:val="2E98C5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421BB0"/>
    <w:multiLevelType w:val="multilevel"/>
    <w:tmpl w:val="B72221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0B25856"/>
    <w:multiLevelType w:val="multilevel"/>
    <w:tmpl w:val="64CC4B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D57F3E"/>
    <w:multiLevelType w:val="multilevel"/>
    <w:tmpl w:val="809EB062"/>
    <w:lvl w:ilvl="0">
      <w:numFmt w:val="bullet"/>
      <w:lvlText w:val="•"/>
      <w:lvlJc w:val="left"/>
      <w:pPr>
        <w:ind w:left="1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7" w15:restartNumberingAfterBreak="0">
    <w:nsid w:val="371B43CA"/>
    <w:multiLevelType w:val="multilevel"/>
    <w:tmpl w:val="A3BA80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1758A9"/>
    <w:multiLevelType w:val="multilevel"/>
    <w:tmpl w:val="19B44F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E484C"/>
    <w:multiLevelType w:val="multilevel"/>
    <w:tmpl w:val="813C6E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251C61"/>
    <w:multiLevelType w:val="multilevel"/>
    <w:tmpl w:val="E71CAD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50CA1"/>
    <w:multiLevelType w:val="multilevel"/>
    <w:tmpl w:val="5554EE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7515B"/>
    <w:multiLevelType w:val="multilevel"/>
    <w:tmpl w:val="B8AAE2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46B04"/>
    <w:multiLevelType w:val="multilevel"/>
    <w:tmpl w:val="93C8C9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55704C"/>
    <w:multiLevelType w:val="multilevel"/>
    <w:tmpl w:val="B2D295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7547D0"/>
    <w:multiLevelType w:val="multilevel"/>
    <w:tmpl w:val="77A809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DC24D3"/>
    <w:multiLevelType w:val="multilevel"/>
    <w:tmpl w:val="D9B6C6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2EF01B3"/>
    <w:multiLevelType w:val="multilevel"/>
    <w:tmpl w:val="D52699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3608F3"/>
    <w:multiLevelType w:val="multilevel"/>
    <w:tmpl w:val="05A62E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446450"/>
    <w:multiLevelType w:val="multilevel"/>
    <w:tmpl w:val="5C3036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F96F1B"/>
    <w:multiLevelType w:val="multilevel"/>
    <w:tmpl w:val="502C04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B11338"/>
    <w:multiLevelType w:val="multilevel"/>
    <w:tmpl w:val="0F0EE5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DF4B48"/>
    <w:multiLevelType w:val="multilevel"/>
    <w:tmpl w:val="96085D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019DA"/>
    <w:multiLevelType w:val="multilevel"/>
    <w:tmpl w:val="F7CE57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0F2146E"/>
    <w:multiLevelType w:val="multilevel"/>
    <w:tmpl w:val="D3FC2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DA4E4A"/>
    <w:multiLevelType w:val="multilevel"/>
    <w:tmpl w:val="3FA8A3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F454F0"/>
    <w:multiLevelType w:val="multilevel"/>
    <w:tmpl w:val="8870D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223811"/>
    <w:multiLevelType w:val="multilevel"/>
    <w:tmpl w:val="2486B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5C4FBC"/>
    <w:multiLevelType w:val="multilevel"/>
    <w:tmpl w:val="4A225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8A5100"/>
    <w:multiLevelType w:val="multilevel"/>
    <w:tmpl w:val="53A0AB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BF17CC"/>
    <w:multiLevelType w:val="multilevel"/>
    <w:tmpl w:val="26D89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915949"/>
    <w:multiLevelType w:val="multilevel"/>
    <w:tmpl w:val="0E0AE8A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8E563C"/>
    <w:multiLevelType w:val="multilevel"/>
    <w:tmpl w:val="266C8A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463609"/>
    <w:multiLevelType w:val="multilevel"/>
    <w:tmpl w:val="72049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20657C"/>
    <w:multiLevelType w:val="multilevel"/>
    <w:tmpl w:val="48F44E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560A0"/>
    <w:multiLevelType w:val="multilevel"/>
    <w:tmpl w:val="56B86C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EB411E"/>
    <w:multiLevelType w:val="multilevel"/>
    <w:tmpl w:val="D7F6A8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5A4E10"/>
    <w:multiLevelType w:val="multilevel"/>
    <w:tmpl w:val="02B41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D684E7"/>
    <w:multiLevelType w:val="singleLevel"/>
    <w:tmpl w:val="5BD684E7"/>
    <w:lvl w:ilvl="0">
      <w:start w:val="1"/>
      <w:numFmt w:val="upperRoman"/>
      <w:suff w:val="space"/>
      <w:lvlText w:val="%1."/>
      <w:lvlJc w:val="left"/>
    </w:lvl>
  </w:abstractNum>
  <w:abstractNum w:abstractNumId="69" w15:restartNumberingAfterBreak="0">
    <w:nsid w:val="5F825ADE"/>
    <w:multiLevelType w:val="multilevel"/>
    <w:tmpl w:val="917A9A98"/>
    <w:lvl w:ilvl="0">
      <w:start w:val="1"/>
      <w:numFmt w:val="decimal"/>
      <w:lvlText w:val="%1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0" w15:restartNumberingAfterBreak="0">
    <w:nsid w:val="61E26DAD"/>
    <w:multiLevelType w:val="multilevel"/>
    <w:tmpl w:val="BF161E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8B291A"/>
    <w:multiLevelType w:val="multilevel"/>
    <w:tmpl w:val="10DAE7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1153F9"/>
    <w:multiLevelType w:val="multilevel"/>
    <w:tmpl w:val="8AC05F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DA194D"/>
    <w:multiLevelType w:val="multilevel"/>
    <w:tmpl w:val="C76AD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BE41D3"/>
    <w:multiLevelType w:val="multilevel"/>
    <w:tmpl w:val="20C23B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F675FE"/>
    <w:multiLevelType w:val="multilevel"/>
    <w:tmpl w:val="D082C8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A70000"/>
    <w:multiLevelType w:val="multilevel"/>
    <w:tmpl w:val="60FE6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7F6A78"/>
    <w:multiLevelType w:val="multilevel"/>
    <w:tmpl w:val="A7F050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F3F7C"/>
    <w:multiLevelType w:val="multilevel"/>
    <w:tmpl w:val="8F1EF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B20311"/>
    <w:multiLevelType w:val="multilevel"/>
    <w:tmpl w:val="C3EE0C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903951"/>
    <w:multiLevelType w:val="multilevel"/>
    <w:tmpl w:val="430A6BD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1203A0F"/>
    <w:multiLevelType w:val="multilevel"/>
    <w:tmpl w:val="31F61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061128"/>
    <w:multiLevelType w:val="multilevel"/>
    <w:tmpl w:val="A6AA5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5726CAE"/>
    <w:multiLevelType w:val="multilevel"/>
    <w:tmpl w:val="236EB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F82468"/>
    <w:multiLevelType w:val="multilevel"/>
    <w:tmpl w:val="C50CE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3D1967"/>
    <w:multiLevelType w:val="multilevel"/>
    <w:tmpl w:val="502070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E77169"/>
    <w:multiLevelType w:val="multilevel"/>
    <w:tmpl w:val="4366FF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F7451E"/>
    <w:multiLevelType w:val="multilevel"/>
    <w:tmpl w:val="815AD7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C132D51"/>
    <w:multiLevelType w:val="multilevel"/>
    <w:tmpl w:val="63228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7867B1"/>
    <w:multiLevelType w:val="multilevel"/>
    <w:tmpl w:val="642C6C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AD0AE6"/>
    <w:multiLevelType w:val="multilevel"/>
    <w:tmpl w:val="A93E34A0"/>
    <w:lvl w:ilvl="0">
      <w:start w:val="1"/>
      <w:numFmt w:val="upperRoman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244E63"/>
    <w:multiLevelType w:val="multilevel"/>
    <w:tmpl w:val="C39239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E42ACA"/>
    <w:multiLevelType w:val="multilevel"/>
    <w:tmpl w:val="81F288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331189">
    <w:abstractNumId w:val="12"/>
  </w:num>
  <w:num w:numId="2" w16cid:durableId="1895659809">
    <w:abstractNumId w:val="55"/>
  </w:num>
  <w:num w:numId="3" w16cid:durableId="919749060">
    <w:abstractNumId w:val="64"/>
  </w:num>
  <w:num w:numId="4" w16cid:durableId="1218471728">
    <w:abstractNumId w:val="41"/>
  </w:num>
  <w:num w:numId="5" w16cid:durableId="630869180">
    <w:abstractNumId w:val="0"/>
  </w:num>
  <w:num w:numId="6" w16cid:durableId="675963287">
    <w:abstractNumId w:val="14"/>
  </w:num>
  <w:num w:numId="7" w16cid:durableId="1834833508">
    <w:abstractNumId w:val="6"/>
  </w:num>
  <w:num w:numId="8" w16cid:durableId="441996373">
    <w:abstractNumId w:val="49"/>
  </w:num>
  <w:num w:numId="9" w16cid:durableId="1615360895">
    <w:abstractNumId w:val="21"/>
  </w:num>
  <w:num w:numId="10" w16cid:durableId="22831495">
    <w:abstractNumId w:val="22"/>
  </w:num>
  <w:num w:numId="11" w16cid:durableId="1025407026">
    <w:abstractNumId w:val="32"/>
  </w:num>
  <w:num w:numId="12" w16cid:durableId="1977566413">
    <w:abstractNumId w:val="45"/>
  </w:num>
  <w:num w:numId="13" w16cid:durableId="1266688180">
    <w:abstractNumId w:val="54"/>
  </w:num>
  <w:num w:numId="14" w16cid:durableId="27881708">
    <w:abstractNumId w:val="72"/>
  </w:num>
  <w:num w:numId="15" w16cid:durableId="530798251">
    <w:abstractNumId w:val="16"/>
  </w:num>
  <w:num w:numId="16" w16cid:durableId="674890456">
    <w:abstractNumId w:val="59"/>
  </w:num>
  <w:num w:numId="17" w16cid:durableId="597058977">
    <w:abstractNumId w:val="31"/>
  </w:num>
  <w:num w:numId="18" w16cid:durableId="1830365592">
    <w:abstractNumId w:val="3"/>
  </w:num>
  <w:num w:numId="19" w16cid:durableId="537352297">
    <w:abstractNumId w:val="84"/>
  </w:num>
  <w:num w:numId="20" w16cid:durableId="519927310">
    <w:abstractNumId w:val="89"/>
  </w:num>
  <w:num w:numId="21" w16cid:durableId="1268345888">
    <w:abstractNumId w:val="9"/>
  </w:num>
  <w:num w:numId="22" w16cid:durableId="51463934">
    <w:abstractNumId w:val="8"/>
  </w:num>
  <w:num w:numId="23" w16cid:durableId="520165108">
    <w:abstractNumId w:val="75"/>
  </w:num>
  <w:num w:numId="24" w16cid:durableId="1743982637">
    <w:abstractNumId w:val="91"/>
  </w:num>
  <w:num w:numId="25" w16cid:durableId="510877523">
    <w:abstractNumId w:val="56"/>
  </w:num>
  <w:num w:numId="26" w16cid:durableId="476191275">
    <w:abstractNumId w:val="51"/>
  </w:num>
  <w:num w:numId="27" w16cid:durableId="323242558">
    <w:abstractNumId w:val="7"/>
  </w:num>
  <w:num w:numId="28" w16cid:durableId="1483735589">
    <w:abstractNumId w:val="62"/>
  </w:num>
  <w:num w:numId="29" w16cid:durableId="1608124707">
    <w:abstractNumId w:val="88"/>
  </w:num>
  <w:num w:numId="30" w16cid:durableId="1677800699">
    <w:abstractNumId w:val="38"/>
  </w:num>
  <w:num w:numId="31" w16cid:durableId="171576221">
    <w:abstractNumId w:val="33"/>
  </w:num>
  <w:num w:numId="32" w16cid:durableId="540437451">
    <w:abstractNumId w:val="67"/>
  </w:num>
  <w:num w:numId="33" w16cid:durableId="1446848184">
    <w:abstractNumId w:val="13"/>
  </w:num>
  <w:num w:numId="34" w16cid:durableId="863440585">
    <w:abstractNumId w:val="90"/>
  </w:num>
  <w:num w:numId="35" w16cid:durableId="1082222462">
    <w:abstractNumId w:val="5"/>
  </w:num>
  <w:num w:numId="36" w16cid:durableId="761681225">
    <w:abstractNumId w:val="37"/>
  </w:num>
  <w:num w:numId="37" w16cid:durableId="1046955941">
    <w:abstractNumId w:val="27"/>
  </w:num>
  <w:num w:numId="38" w16cid:durableId="1190340843">
    <w:abstractNumId w:val="71"/>
  </w:num>
  <w:num w:numId="39" w16cid:durableId="574556154">
    <w:abstractNumId w:val="4"/>
  </w:num>
  <w:num w:numId="40" w16cid:durableId="1147671304">
    <w:abstractNumId w:val="87"/>
  </w:num>
  <w:num w:numId="41" w16cid:durableId="235358353">
    <w:abstractNumId w:val="40"/>
  </w:num>
  <w:num w:numId="42" w16cid:durableId="541792847">
    <w:abstractNumId w:val="18"/>
  </w:num>
  <w:num w:numId="43" w16cid:durableId="145436587">
    <w:abstractNumId w:val="39"/>
  </w:num>
  <w:num w:numId="44" w16cid:durableId="1331445754">
    <w:abstractNumId w:val="83"/>
  </w:num>
  <w:num w:numId="45" w16cid:durableId="591279549">
    <w:abstractNumId w:val="44"/>
  </w:num>
  <w:num w:numId="46" w16cid:durableId="1196696639">
    <w:abstractNumId w:val="48"/>
  </w:num>
  <w:num w:numId="47" w16cid:durableId="303001977">
    <w:abstractNumId w:val="43"/>
  </w:num>
  <w:num w:numId="48" w16cid:durableId="30227996">
    <w:abstractNumId w:val="61"/>
  </w:num>
  <w:num w:numId="49" w16cid:durableId="999188514">
    <w:abstractNumId w:val="19"/>
  </w:num>
  <w:num w:numId="50" w16cid:durableId="1802575849">
    <w:abstractNumId w:val="79"/>
  </w:num>
  <w:num w:numId="51" w16cid:durableId="987976990">
    <w:abstractNumId w:val="73"/>
  </w:num>
  <w:num w:numId="52" w16cid:durableId="1754624943">
    <w:abstractNumId w:val="15"/>
  </w:num>
  <w:num w:numId="53" w16cid:durableId="1776243097">
    <w:abstractNumId w:val="2"/>
  </w:num>
  <w:num w:numId="54" w16cid:durableId="2035498216">
    <w:abstractNumId w:val="25"/>
  </w:num>
  <w:num w:numId="55" w16cid:durableId="1751854403">
    <w:abstractNumId w:val="42"/>
  </w:num>
  <w:num w:numId="56" w16cid:durableId="980042329">
    <w:abstractNumId w:val="35"/>
  </w:num>
  <w:num w:numId="57" w16cid:durableId="1426222056">
    <w:abstractNumId w:val="66"/>
  </w:num>
  <w:num w:numId="58" w16cid:durableId="1158304317">
    <w:abstractNumId w:val="78"/>
  </w:num>
  <w:num w:numId="59" w16cid:durableId="1793281342">
    <w:abstractNumId w:val="81"/>
  </w:num>
  <w:num w:numId="60" w16cid:durableId="827208849">
    <w:abstractNumId w:val="60"/>
  </w:num>
  <w:num w:numId="61" w16cid:durableId="143012852">
    <w:abstractNumId w:val="76"/>
  </w:num>
  <w:num w:numId="62" w16cid:durableId="401022987">
    <w:abstractNumId w:val="28"/>
  </w:num>
  <w:num w:numId="63" w16cid:durableId="2064601391">
    <w:abstractNumId w:val="30"/>
  </w:num>
  <w:num w:numId="64" w16cid:durableId="327290917">
    <w:abstractNumId w:val="86"/>
  </w:num>
  <w:num w:numId="65" w16cid:durableId="962150849">
    <w:abstractNumId w:val="23"/>
  </w:num>
  <w:num w:numId="66" w16cid:durableId="233123991">
    <w:abstractNumId w:val="29"/>
  </w:num>
  <w:num w:numId="67" w16cid:durableId="1108508180">
    <w:abstractNumId w:val="85"/>
  </w:num>
  <w:num w:numId="68" w16cid:durableId="1745839811">
    <w:abstractNumId w:val="58"/>
  </w:num>
  <w:num w:numId="69" w16cid:durableId="2016957391">
    <w:abstractNumId w:val="1"/>
  </w:num>
  <w:num w:numId="70" w16cid:durableId="821971392">
    <w:abstractNumId w:val="82"/>
  </w:num>
  <w:num w:numId="71" w16cid:durableId="482046362">
    <w:abstractNumId w:val="77"/>
  </w:num>
  <w:num w:numId="72" w16cid:durableId="1204975857">
    <w:abstractNumId w:val="47"/>
  </w:num>
  <w:num w:numId="73" w16cid:durableId="33892412">
    <w:abstractNumId w:val="50"/>
  </w:num>
  <w:num w:numId="74" w16cid:durableId="425465185">
    <w:abstractNumId w:val="92"/>
  </w:num>
  <w:num w:numId="75" w16cid:durableId="1358240197">
    <w:abstractNumId w:val="65"/>
  </w:num>
  <w:num w:numId="76" w16cid:durableId="471212004">
    <w:abstractNumId w:val="34"/>
  </w:num>
  <w:num w:numId="77" w16cid:durableId="1905215309">
    <w:abstractNumId w:val="26"/>
  </w:num>
  <w:num w:numId="78" w16cid:durableId="680550854">
    <w:abstractNumId w:val="63"/>
  </w:num>
  <w:num w:numId="79" w16cid:durableId="1075975155">
    <w:abstractNumId w:val="52"/>
  </w:num>
  <w:num w:numId="80" w16cid:durableId="1113592778">
    <w:abstractNumId w:val="70"/>
  </w:num>
  <w:num w:numId="81" w16cid:durableId="2020353481">
    <w:abstractNumId w:val="74"/>
  </w:num>
  <w:num w:numId="82" w16cid:durableId="1755585479">
    <w:abstractNumId w:val="10"/>
  </w:num>
  <w:num w:numId="83" w16cid:durableId="1199776082">
    <w:abstractNumId w:val="24"/>
  </w:num>
  <w:num w:numId="84" w16cid:durableId="1615288396">
    <w:abstractNumId w:val="80"/>
  </w:num>
  <w:num w:numId="85" w16cid:durableId="680202099">
    <w:abstractNumId w:val="46"/>
  </w:num>
  <w:num w:numId="86" w16cid:durableId="1420786294">
    <w:abstractNumId w:val="20"/>
  </w:num>
  <w:num w:numId="87" w16cid:durableId="162479003">
    <w:abstractNumId w:val="53"/>
  </w:num>
  <w:num w:numId="88" w16cid:durableId="784933557">
    <w:abstractNumId w:val="17"/>
  </w:num>
  <w:num w:numId="89" w16cid:durableId="1784960715">
    <w:abstractNumId w:val="11"/>
  </w:num>
  <w:num w:numId="90" w16cid:durableId="325594588">
    <w:abstractNumId w:val="57"/>
  </w:num>
  <w:num w:numId="91" w16cid:durableId="479805354">
    <w:abstractNumId w:val="69"/>
  </w:num>
  <w:num w:numId="92" w16cid:durableId="293682603">
    <w:abstractNumId w:val="36"/>
  </w:num>
  <w:num w:numId="93" w16cid:durableId="232813795">
    <w:abstractNumId w:val="6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D"/>
    <w:rsid w:val="000140EF"/>
    <w:rsid w:val="00020EC9"/>
    <w:rsid w:val="00053C55"/>
    <w:rsid w:val="00095EC5"/>
    <w:rsid w:val="000B2550"/>
    <w:rsid w:val="000E1386"/>
    <w:rsid w:val="001034B7"/>
    <w:rsid w:val="00107176"/>
    <w:rsid w:val="0015262E"/>
    <w:rsid w:val="001A03E9"/>
    <w:rsid w:val="002103A8"/>
    <w:rsid w:val="00225EA6"/>
    <w:rsid w:val="0023562E"/>
    <w:rsid w:val="00277FBF"/>
    <w:rsid w:val="002867FF"/>
    <w:rsid w:val="002A568C"/>
    <w:rsid w:val="002F229D"/>
    <w:rsid w:val="00311EEC"/>
    <w:rsid w:val="0033161D"/>
    <w:rsid w:val="0034052A"/>
    <w:rsid w:val="003641C2"/>
    <w:rsid w:val="003846A1"/>
    <w:rsid w:val="003A566C"/>
    <w:rsid w:val="003E2A0C"/>
    <w:rsid w:val="003E4EF3"/>
    <w:rsid w:val="00416F5F"/>
    <w:rsid w:val="00427ACB"/>
    <w:rsid w:val="0045070F"/>
    <w:rsid w:val="0045489A"/>
    <w:rsid w:val="00466277"/>
    <w:rsid w:val="004727EE"/>
    <w:rsid w:val="004F405E"/>
    <w:rsid w:val="005140B5"/>
    <w:rsid w:val="00514D66"/>
    <w:rsid w:val="00524636"/>
    <w:rsid w:val="00525D5F"/>
    <w:rsid w:val="00543746"/>
    <w:rsid w:val="00590C09"/>
    <w:rsid w:val="005D2F0C"/>
    <w:rsid w:val="005D6853"/>
    <w:rsid w:val="005E4CDC"/>
    <w:rsid w:val="0060051B"/>
    <w:rsid w:val="006D1480"/>
    <w:rsid w:val="006F7416"/>
    <w:rsid w:val="00745AF4"/>
    <w:rsid w:val="00786543"/>
    <w:rsid w:val="00787573"/>
    <w:rsid w:val="007940A6"/>
    <w:rsid w:val="007979D2"/>
    <w:rsid w:val="007C2428"/>
    <w:rsid w:val="00804723"/>
    <w:rsid w:val="00824D13"/>
    <w:rsid w:val="00844E96"/>
    <w:rsid w:val="00872B2D"/>
    <w:rsid w:val="008C1CC9"/>
    <w:rsid w:val="008F1A21"/>
    <w:rsid w:val="00901CB0"/>
    <w:rsid w:val="009364BF"/>
    <w:rsid w:val="009507D7"/>
    <w:rsid w:val="00986257"/>
    <w:rsid w:val="00A00B75"/>
    <w:rsid w:val="00A16FFC"/>
    <w:rsid w:val="00A426D4"/>
    <w:rsid w:val="00A72D0B"/>
    <w:rsid w:val="00A8735F"/>
    <w:rsid w:val="00A87822"/>
    <w:rsid w:val="00AA7C38"/>
    <w:rsid w:val="00AC3E9E"/>
    <w:rsid w:val="00AC7018"/>
    <w:rsid w:val="00AE3D3E"/>
    <w:rsid w:val="00AE4ACD"/>
    <w:rsid w:val="00B829B5"/>
    <w:rsid w:val="00B976B0"/>
    <w:rsid w:val="00BA2D5A"/>
    <w:rsid w:val="00BD3303"/>
    <w:rsid w:val="00BE1799"/>
    <w:rsid w:val="00C3575A"/>
    <w:rsid w:val="00CD5E1D"/>
    <w:rsid w:val="00D44723"/>
    <w:rsid w:val="00D477AB"/>
    <w:rsid w:val="00D53086"/>
    <w:rsid w:val="00D62481"/>
    <w:rsid w:val="00D77A7C"/>
    <w:rsid w:val="00D92F2C"/>
    <w:rsid w:val="00DB3B7B"/>
    <w:rsid w:val="00DB4686"/>
    <w:rsid w:val="00DB5EBD"/>
    <w:rsid w:val="00DD3B46"/>
    <w:rsid w:val="00DF2AE0"/>
    <w:rsid w:val="00E12CD3"/>
    <w:rsid w:val="00E4734F"/>
    <w:rsid w:val="00E51C29"/>
    <w:rsid w:val="00E90B29"/>
    <w:rsid w:val="00EB337E"/>
    <w:rsid w:val="00EB7EB8"/>
    <w:rsid w:val="00ED3EEF"/>
    <w:rsid w:val="00ED6258"/>
    <w:rsid w:val="00EE3279"/>
    <w:rsid w:val="00EE5A60"/>
    <w:rsid w:val="00F11F41"/>
    <w:rsid w:val="00F17009"/>
    <w:rsid w:val="00F3230E"/>
    <w:rsid w:val="00F43441"/>
    <w:rsid w:val="00F4624F"/>
    <w:rsid w:val="00F6761B"/>
    <w:rsid w:val="00F877FF"/>
    <w:rsid w:val="00F93E99"/>
    <w:rsid w:val="00FA46A0"/>
    <w:rsid w:val="00FC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98C8"/>
  <w15:docId w15:val="{914B66CC-13D9-4547-BEC8-156A68C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1258</Words>
  <Characters>6796</Characters>
  <Application>Microsoft Office Word</Application>
  <DocSecurity>0</DocSecurity>
  <Lines>56</Lines>
  <Paragraphs>16</Paragraphs>
  <ScaleCrop>false</ScaleCrop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Hewerton Felizardo Moreira</dc:creator>
  <cp:lastModifiedBy>Pablo Pereira</cp:lastModifiedBy>
  <cp:revision>35</cp:revision>
  <dcterms:created xsi:type="dcterms:W3CDTF">2023-06-01T11:18:00Z</dcterms:created>
  <dcterms:modified xsi:type="dcterms:W3CDTF">2023-06-05T11:07:00Z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