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2819" w14:textId="191B40A4" w:rsidR="005E4CA8" w:rsidRPr="00971D95" w:rsidRDefault="005E4CA8" w:rsidP="005E4CA8">
      <w:pPr>
        <w:pStyle w:val="Standard"/>
        <w:ind w:firstLine="850"/>
        <w:jc w:val="right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 xml:space="preserve">Itapemirim-ES, </w:t>
      </w:r>
      <w:r w:rsidR="00EE7E21">
        <w:rPr>
          <w:rFonts w:ascii="Palatino Linotype" w:hAnsi="Palatino Linotype"/>
        </w:rPr>
        <w:t>19 de abril</w:t>
      </w:r>
      <w:r w:rsidRPr="00971D95">
        <w:rPr>
          <w:rFonts w:ascii="Palatino Linotype" w:hAnsi="Palatino Linotype"/>
        </w:rPr>
        <w:t xml:space="preserve"> de 2024.</w:t>
      </w:r>
    </w:p>
    <w:p w14:paraId="0E180760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/>
        </w:rPr>
      </w:pPr>
    </w:p>
    <w:p w14:paraId="4ADF9B82" w14:textId="443FF17B" w:rsidR="005E4CA8" w:rsidRPr="00971D95" w:rsidRDefault="005E4CA8" w:rsidP="005E4CA8">
      <w:pPr>
        <w:pStyle w:val="Standard"/>
        <w:widowControl w:val="0"/>
        <w:ind w:firstLine="850"/>
        <w:jc w:val="both"/>
        <w:rPr>
          <w:rFonts w:ascii="Palatino Linotype" w:hAnsi="Palatino Linotype"/>
        </w:rPr>
      </w:pPr>
      <w:proofErr w:type="spellStart"/>
      <w:r w:rsidRPr="00971D95">
        <w:rPr>
          <w:rFonts w:ascii="Palatino Linotype" w:hAnsi="Palatino Linotype"/>
          <w:b/>
          <w:u w:val="single"/>
        </w:rPr>
        <w:t>OF</w:t>
      </w:r>
      <w:proofErr w:type="spellEnd"/>
      <w:r w:rsidRPr="00971D95">
        <w:rPr>
          <w:rFonts w:ascii="Palatino Linotype" w:hAnsi="Palatino Linotype"/>
          <w:b/>
          <w:u w:val="single"/>
        </w:rPr>
        <w:t>/GAP-PMI/N°.</w:t>
      </w:r>
      <w:r w:rsidR="005E78CE">
        <w:rPr>
          <w:rFonts w:ascii="Palatino Linotype" w:hAnsi="Palatino Linotype"/>
          <w:b/>
          <w:u w:val="single"/>
        </w:rPr>
        <w:t xml:space="preserve"> </w:t>
      </w:r>
      <w:r w:rsidR="005F4CDF">
        <w:rPr>
          <w:rFonts w:ascii="Palatino Linotype" w:hAnsi="Palatino Linotype"/>
          <w:b/>
          <w:u w:val="single"/>
        </w:rPr>
        <w:t>042</w:t>
      </w:r>
      <w:r w:rsidRPr="00971D95">
        <w:rPr>
          <w:rFonts w:ascii="Palatino Linotype" w:hAnsi="Palatino Linotype"/>
          <w:b/>
          <w:u w:val="single"/>
        </w:rPr>
        <w:t>/2024.</w:t>
      </w:r>
    </w:p>
    <w:p w14:paraId="7F5D9573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443B6B11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 xml:space="preserve">Ao </w:t>
      </w:r>
      <w:proofErr w:type="spellStart"/>
      <w:r w:rsidRPr="00971D95">
        <w:rPr>
          <w:rFonts w:ascii="Palatino Linotype" w:hAnsi="Palatino Linotype"/>
        </w:rPr>
        <w:t>Exmº</w:t>
      </w:r>
      <w:proofErr w:type="spellEnd"/>
      <w:r w:rsidRPr="00971D95">
        <w:rPr>
          <w:rFonts w:ascii="Palatino Linotype" w:hAnsi="Palatino Linotype"/>
        </w:rPr>
        <w:t>. Sr.</w:t>
      </w:r>
    </w:p>
    <w:p w14:paraId="3687429E" w14:textId="77777777" w:rsidR="005E4CA8" w:rsidRPr="00971D95" w:rsidRDefault="005E4CA8" w:rsidP="005E4CA8">
      <w:pPr>
        <w:pStyle w:val="Standard"/>
        <w:tabs>
          <w:tab w:val="left" w:pos="7245"/>
        </w:tabs>
        <w:ind w:firstLine="850"/>
        <w:jc w:val="both"/>
        <w:rPr>
          <w:rFonts w:ascii="Palatino Linotype" w:hAnsi="Palatino Linotype" w:cs="Arial"/>
          <w:b/>
          <w:smallCaps/>
        </w:rPr>
      </w:pPr>
      <w:r w:rsidRPr="00971D95">
        <w:rPr>
          <w:rFonts w:ascii="Palatino Linotype" w:hAnsi="Palatino Linotype" w:cs="Arial"/>
          <w:b/>
          <w:smallCaps/>
        </w:rPr>
        <w:t>Paulo Sérgio de Toledo Costa</w:t>
      </w:r>
      <w:r>
        <w:rPr>
          <w:rFonts w:ascii="Palatino Linotype" w:hAnsi="Palatino Linotype" w:cs="Arial"/>
          <w:b/>
          <w:smallCaps/>
        </w:rPr>
        <w:tab/>
      </w:r>
    </w:p>
    <w:p w14:paraId="7E138043" w14:textId="77777777" w:rsidR="005E4CA8" w:rsidRPr="00971D95" w:rsidRDefault="005E4CA8" w:rsidP="0067616F">
      <w:pPr>
        <w:pStyle w:val="Standard"/>
        <w:ind w:left="851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Presidente da Câmara Municipal de Itapemirim – Poder Legislativo Municipal</w:t>
      </w:r>
    </w:p>
    <w:p w14:paraId="4D2C7483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Rua Adiles André s/n°, Serramar – ES</w:t>
      </w:r>
    </w:p>
    <w:p w14:paraId="3D7EAE44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 w:cs="Arial"/>
        </w:rPr>
      </w:pPr>
      <w:r w:rsidRPr="00971D95">
        <w:rPr>
          <w:rFonts w:ascii="Palatino Linotype" w:hAnsi="Palatino Linotype" w:cs="Arial"/>
        </w:rPr>
        <w:t>CEP: 29.330.000 – Itapemirim-ES.</w:t>
      </w:r>
    </w:p>
    <w:p w14:paraId="3FF03707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/>
        </w:rPr>
      </w:pPr>
    </w:p>
    <w:p w14:paraId="7D7BD697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Sr. Presidente,</w:t>
      </w:r>
    </w:p>
    <w:p w14:paraId="12E450E6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5C004CB6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971D95">
        <w:rPr>
          <w:rFonts w:ascii="Palatino Linotype" w:hAnsi="Palatino Linotype"/>
        </w:rPr>
        <w:t xml:space="preserve">Encaminha-se à V. Exa. o Projeto de Lei (anexo) cuja ementa versa </w:t>
      </w:r>
      <w:r w:rsidRPr="00971D95">
        <w:rPr>
          <w:rFonts w:ascii="Palatino Linotype" w:hAnsi="Palatino Linotype"/>
          <w:i/>
          <w:iCs/>
        </w:rPr>
        <w:t xml:space="preserve">in verbis: </w:t>
      </w:r>
      <w:r>
        <w:rPr>
          <w:rFonts w:ascii="Palatino Linotype" w:hAnsi="Palatino Linotype"/>
          <w:i/>
          <w:iCs/>
        </w:rPr>
        <w:t>“</w:t>
      </w:r>
      <w:r w:rsidRPr="00971D95">
        <w:rPr>
          <w:rFonts w:ascii="Palatino Linotype" w:hAnsi="Palatino Linotype"/>
          <w:b/>
          <w:bCs/>
          <w:i/>
          <w:iCs/>
        </w:rPr>
        <w:t>DISPÕE SOBRE A CRIAÇÃO DO CONSELHO MUNICIPAL DE AQUICULTURA E PESCA DO MUNICÍPIO DE ITAPEMIRIM E DÁ OUTRAS PROVIDÊNCIAS.</w:t>
      </w:r>
      <w:r>
        <w:rPr>
          <w:rFonts w:ascii="Palatino Linotype" w:hAnsi="Palatino Linotype"/>
          <w:b/>
          <w:bCs/>
          <w:i/>
          <w:iCs/>
        </w:rPr>
        <w:t>”</w:t>
      </w:r>
    </w:p>
    <w:p w14:paraId="128BD50F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19796C5B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Sem mais para o momento, reitera-se manifesto de estima e consideração.</w:t>
      </w:r>
    </w:p>
    <w:p w14:paraId="623E929C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Atenciosamente,</w:t>
      </w:r>
    </w:p>
    <w:p w14:paraId="158B4351" w14:textId="77777777" w:rsidR="005E4CA8" w:rsidRDefault="005E4CA8" w:rsidP="005E4CA8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</w:rPr>
        <w:br/>
        <w:t>Prefeito de Itapemirim</w:t>
      </w:r>
      <w:r>
        <w:rPr>
          <w:rFonts w:ascii="Palatino Linotype" w:hAnsi="Palatino Linotype" w:cs="Arial"/>
        </w:rPr>
        <w:t>,</w:t>
      </w:r>
    </w:p>
    <w:p w14:paraId="1AA22955" w14:textId="77777777" w:rsidR="005E4CA8" w:rsidRPr="00971D95" w:rsidRDefault="005E4CA8" w:rsidP="005E4CA8">
      <w:pPr>
        <w:pStyle w:val="Standard"/>
        <w:ind w:left="6" w:right="1"/>
        <w:jc w:val="center"/>
        <w:rPr>
          <w:rFonts w:ascii="Palatino Linotype" w:hAnsi="Palatino Linotype"/>
        </w:rPr>
      </w:pPr>
    </w:p>
    <w:p w14:paraId="5A18707A" w14:textId="77777777" w:rsidR="005E4CA8" w:rsidRPr="00971D95" w:rsidRDefault="005E4CA8" w:rsidP="005E4CA8">
      <w:pPr>
        <w:pStyle w:val="Standard"/>
        <w:ind w:left="6" w:right="1"/>
        <w:jc w:val="center"/>
        <w:rPr>
          <w:rFonts w:ascii="Palatino Linotype" w:hAnsi="Palatino Linotype" w:cs="Arial"/>
        </w:rPr>
      </w:pPr>
    </w:p>
    <w:p w14:paraId="769FE6E9" w14:textId="290FB9E3" w:rsidR="005E4CA8" w:rsidRPr="00971D95" w:rsidRDefault="005E4CA8" w:rsidP="005E4CA8">
      <w:pPr>
        <w:pStyle w:val="Standard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/>
          <w:b/>
          <w:bCs/>
          <w:smallCaps/>
          <w:u w:val="single"/>
        </w:rPr>
        <w:lastRenderedPageBreak/>
        <w:t>Mensagem Nº</w:t>
      </w:r>
      <w:r>
        <w:rPr>
          <w:rFonts w:ascii="Palatino Linotype" w:hAnsi="Palatino Linotype"/>
          <w:b/>
          <w:bCs/>
          <w:smallCaps/>
          <w:u w:val="single"/>
        </w:rPr>
        <w:t xml:space="preserve"> 31</w:t>
      </w:r>
      <w:r w:rsidR="00EE7E21">
        <w:rPr>
          <w:rFonts w:ascii="Palatino Linotype" w:hAnsi="Palatino Linotype"/>
          <w:b/>
          <w:bCs/>
          <w:smallCaps/>
          <w:u w:val="single"/>
        </w:rPr>
        <w:t>9</w:t>
      </w:r>
      <w:r w:rsidRPr="00971D95">
        <w:rPr>
          <w:rFonts w:ascii="Palatino Linotype" w:hAnsi="Palatino Linotype"/>
          <w:b/>
          <w:bCs/>
          <w:smallCaps/>
          <w:u w:val="single"/>
        </w:rPr>
        <w:t xml:space="preserve">, de </w:t>
      </w:r>
      <w:r w:rsidR="00EE7E21">
        <w:rPr>
          <w:rFonts w:ascii="Palatino Linotype" w:hAnsi="Palatino Linotype"/>
          <w:b/>
          <w:bCs/>
          <w:smallCaps/>
          <w:u w:val="single"/>
        </w:rPr>
        <w:t>19 de abril</w:t>
      </w:r>
      <w:r w:rsidRPr="00971D95">
        <w:rPr>
          <w:rFonts w:ascii="Palatino Linotype" w:hAnsi="Palatino Linotype"/>
          <w:b/>
          <w:bCs/>
          <w:smallCaps/>
          <w:u w:val="single"/>
        </w:rPr>
        <w:t xml:space="preserve"> de 2024.</w:t>
      </w:r>
    </w:p>
    <w:p w14:paraId="6F6A7CBE" w14:textId="77777777" w:rsidR="005E4CA8" w:rsidRPr="00971D95" w:rsidRDefault="005E4CA8" w:rsidP="005E4CA8">
      <w:pPr>
        <w:pStyle w:val="Standard"/>
        <w:ind w:firstLine="850"/>
        <w:jc w:val="both"/>
        <w:rPr>
          <w:rFonts w:ascii="Palatino Linotype" w:hAnsi="Palatino Linotype"/>
        </w:rPr>
      </w:pPr>
    </w:p>
    <w:p w14:paraId="634067DA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38DD0683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/>
        </w:rPr>
        <w:t>Excelentíssimo Senhor Presidente da Câmara Municipal de Itapemirim,</w:t>
      </w:r>
    </w:p>
    <w:p w14:paraId="124FB426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6BEC024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971D95">
        <w:rPr>
          <w:rFonts w:ascii="Palatino Linotype" w:hAnsi="Palatino Linotype" w:cs="Arial"/>
        </w:rPr>
        <w:t>Ínclitos vereadores componentes da atual legislatura municipal,</w:t>
      </w:r>
    </w:p>
    <w:p w14:paraId="2EDDF09B" w14:textId="77777777" w:rsidR="005E4CA8" w:rsidRPr="00971D95" w:rsidRDefault="005E4CA8" w:rsidP="005E4CA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136447BF" w14:textId="77777777" w:rsidR="005E4CA8" w:rsidRPr="00971D95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971D95">
        <w:rPr>
          <w:rFonts w:ascii="Palatino Linotype" w:eastAsia="Calibri" w:hAnsi="Palatino Linotype" w:cs="Arial"/>
          <w:spacing w:val="1"/>
        </w:rPr>
        <w:t>Nos termos do parágrafo único do artigo 31 da Lei Orgânica do Município de Itapemirim, combinado com o artigo 63, III da mesma Lei, encaminha-se para apreciação dos nobres Edis, o incluso Projeto de Lei que</w:t>
      </w:r>
      <w:proofErr w:type="gramStart"/>
      <w:r w:rsidRPr="00971D95">
        <w:rPr>
          <w:rFonts w:ascii="Palatino Linotype" w:eastAsia="Calibri" w:hAnsi="Palatino Linotype" w:cs="Arial"/>
          <w:spacing w:val="1"/>
        </w:rPr>
        <w:t xml:space="preserve">:  </w:t>
      </w:r>
      <w:r w:rsidRPr="00971D95">
        <w:rPr>
          <w:rFonts w:ascii="Palatino Linotype" w:hAnsi="Palatino Linotype"/>
          <w:b/>
          <w:bCs/>
          <w:i/>
          <w:iCs/>
          <w:spacing w:val="1"/>
        </w:rPr>
        <w:t>“</w:t>
      </w:r>
      <w:proofErr w:type="gramEnd"/>
      <w:r w:rsidRPr="00971D95">
        <w:rPr>
          <w:rFonts w:ascii="Palatino Linotype" w:hAnsi="Palatino Linotype"/>
          <w:b/>
          <w:bCs/>
          <w:i/>
          <w:iCs/>
          <w:caps/>
          <w:spacing w:val="1"/>
        </w:rPr>
        <w:t>DISPÕE SOBRE A CRIAÇÃO DO CONSELHO MUNICIPAL DE AQUICULTURA E PESCA DO MUNICÍPIO DE ITAPEMIRIM – COMPESCA E DÁ OUTRAS PROVIDÊNCIAS.</w:t>
      </w:r>
      <w:r w:rsidRPr="00971D95">
        <w:rPr>
          <w:rFonts w:ascii="Palatino Linotype" w:hAnsi="Palatino Linotype"/>
          <w:b/>
          <w:bCs/>
          <w:i/>
          <w:iCs/>
          <w:spacing w:val="1"/>
        </w:rPr>
        <w:t>”</w:t>
      </w:r>
    </w:p>
    <w:p w14:paraId="09213146" w14:textId="77777777" w:rsidR="005E4CA8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eastAsia="Arial" w:hAnsi="Palatino Linotype"/>
        </w:rPr>
      </w:pPr>
      <w:r>
        <w:rPr>
          <w:rFonts w:ascii="Palatino Linotype" w:hAnsi="Palatino Linotype" w:cs="Arial"/>
        </w:rPr>
        <w:t xml:space="preserve">O presente projeto de lei vem ao encontro da necessidade que o Governo Público Municipal tem de criar mecanismos que correspondam à importância do setor de aquicultura e pesca de Itapemirim, vez que tais atividades historicamente constituem umas das mais significativas bases de economia e desenvolvimento social, elevando o nome de nossa cidade ao reconhecimento de produção para muito além de nossas fronteiras, de tal modo que em 9 de outubro do ano de 2023, por meio da Lei Estadual </w:t>
      </w:r>
      <w:r w:rsidRPr="00971D95">
        <w:rPr>
          <w:rFonts w:ascii="Palatino Linotype" w:eastAsia="Arial" w:hAnsi="Palatino Linotype"/>
        </w:rPr>
        <w:t xml:space="preserve">Nº 11.922, </w:t>
      </w:r>
      <w:r>
        <w:rPr>
          <w:rFonts w:ascii="Palatino Linotype" w:eastAsia="Arial" w:hAnsi="Palatino Linotype"/>
        </w:rPr>
        <w:t xml:space="preserve">Itapemirim fora declarada Capital Estadual do Atum e do Dourado, em profundo reconhecimento ao seu papel na área. </w:t>
      </w:r>
    </w:p>
    <w:p w14:paraId="596BF776" w14:textId="77777777" w:rsidR="005E4CA8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eastAsia="Arial" w:hAnsi="Palatino Linotype"/>
        </w:rPr>
      </w:pPr>
      <w:r>
        <w:rPr>
          <w:rFonts w:ascii="Palatino Linotype" w:eastAsia="Arial" w:hAnsi="Palatino Linotype"/>
        </w:rPr>
        <w:lastRenderedPageBreak/>
        <w:t>Deste modo, também impõe registrar que a participação popular constitui um dos pilares da Constituição Federal de 1988, conhecida também por isso como a “Constituição Cidadã”, razão pela qual a criação e Conselhos nos setores da sociedade permite que se viabilize, de modo mais eficaz, o atendimento das premissas constitucionais, dando-se voz ao verdadeiro detentor do poder: o povo!</w:t>
      </w:r>
    </w:p>
    <w:p w14:paraId="1E014A14" w14:textId="77777777" w:rsidR="005E4CA8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eastAsia="Arial" w:hAnsi="Palatino Linotype"/>
        </w:rPr>
      </w:pPr>
      <w:r>
        <w:rPr>
          <w:rFonts w:ascii="Palatino Linotype" w:eastAsia="Arial" w:hAnsi="Palatino Linotype"/>
        </w:rPr>
        <w:t>Ao encontro destes balizadores é que a Administração Pública Municipal não se furta ao dever de dar devida importância aos aquicultores, pescadores, entidades e empresas que diariamente contribuem para o desenvolvimento de tais atividades no Município.</w:t>
      </w:r>
    </w:p>
    <w:p w14:paraId="32839D6F" w14:textId="77777777" w:rsidR="005E4CA8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eastAsia="Arial" w:hAnsi="Palatino Linotype"/>
        </w:rPr>
      </w:pPr>
      <w:r>
        <w:rPr>
          <w:rFonts w:ascii="Palatino Linotype" w:eastAsia="Arial" w:hAnsi="Palatino Linotype"/>
        </w:rPr>
        <w:t xml:space="preserve">Neste espeque, a criação do Conselho visa dar voz a quem de direito, demonstrando-se instrumento fundamental para a consolidação das políticas públicas voltadas para a área, sendo importante mecanismo de controle e fomento de melhores condições para quem necessita das atividades de aquicultura e pesca para sua própria sobrevivência. </w:t>
      </w:r>
    </w:p>
    <w:p w14:paraId="7E3B7FB1" w14:textId="77777777" w:rsidR="005E4CA8" w:rsidRPr="00971D95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</w:rPr>
      </w:pPr>
      <w:r>
        <w:rPr>
          <w:rFonts w:ascii="Palatino Linotype" w:eastAsia="Arial" w:hAnsi="Palatino Linotype"/>
        </w:rPr>
        <w:t xml:space="preserve">A participação social é imprescindível para o exercício da cidadania, vez que o contato dos cidadãos com </w:t>
      </w:r>
      <w:proofErr w:type="gramStart"/>
      <w:r>
        <w:rPr>
          <w:rFonts w:ascii="Palatino Linotype" w:eastAsia="Arial" w:hAnsi="Palatino Linotype"/>
        </w:rPr>
        <w:t>a  esfera</w:t>
      </w:r>
      <w:proofErr w:type="gramEnd"/>
      <w:r>
        <w:rPr>
          <w:rFonts w:ascii="Palatino Linotype" w:eastAsia="Arial" w:hAnsi="Palatino Linotype"/>
        </w:rPr>
        <w:t xml:space="preserve"> pública, em todos os seus âmbitos, permite-lhes o direito de serem ouvidos na elaboração dos processos, ações e execução das políticas que lhes dizem respeito, de modo que melhor se afigura a persecução do interesse público.   </w:t>
      </w:r>
    </w:p>
    <w:p w14:paraId="4B9E975F" w14:textId="77777777" w:rsidR="005E4CA8" w:rsidRPr="00971D95" w:rsidRDefault="005E4CA8" w:rsidP="005E4CA8">
      <w:pPr>
        <w:pStyle w:val="Standarduser"/>
        <w:spacing w:line="360" w:lineRule="auto"/>
        <w:ind w:firstLine="850"/>
        <w:jc w:val="both"/>
        <w:rPr>
          <w:rFonts w:ascii="Palatino Linotype" w:hAnsi="Palatino Linotype"/>
        </w:rPr>
      </w:pPr>
      <w:r w:rsidRPr="00971D95">
        <w:rPr>
          <w:rFonts w:ascii="Palatino Linotype" w:hAnsi="Palatino Linotype" w:cs="Arial"/>
        </w:rPr>
        <w:t>Diante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do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exposto,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Senhor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Presidente,</w:t>
      </w:r>
      <w:r w:rsidRPr="00971D95">
        <w:rPr>
          <w:rFonts w:ascii="Palatino Linotype" w:hAnsi="Palatino Linotype" w:cs="Arial"/>
          <w:spacing w:val="23"/>
        </w:rPr>
        <w:t xml:space="preserve"> submete-se </w:t>
      </w:r>
      <w:r w:rsidRPr="00971D95">
        <w:rPr>
          <w:rFonts w:ascii="Palatino Linotype" w:hAnsi="Palatino Linotype" w:cs="Arial"/>
        </w:rPr>
        <w:t>o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presente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Projeto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de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Lei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à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consideração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de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Vossa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Excelência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e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>nobres</w:t>
      </w:r>
      <w:r w:rsidRPr="00971D95">
        <w:rPr>
          <w:rFonts w:ascii="Palatino Linotype" w:hAnsi="Palatino Linotype" w:cs="Arial"/>
          <w:spacing w:val="23"/>
        </w:rPr>
        <w:t xml:space="preserve"> </w:t>
      </w:r>
      <w:r w:rsidRPr="00971D95">
        <w:rPr>
          <w:rFonts w:ascii="Palatino Linotype" w:hAnsi="Palatino Linotype" w:cs="Arial"/>
        </w:rPr>
        <w:t xml:space="preserve">Edis, esperando-se que o </w:t>
      </w:r>
      <w:proofErr w:type="gramStart"/>
      <w:r w:rsidRPr="00971D95">
        <w:rPr>
          <w:rFonts w:ascii="Palatino Linotype" w:hAnsi="Palatino Linotype" w:cs="Arial"/>
        </w:rPr>
        <w:lastRenderedPageBreak/>
        <w:t>mesmo alcance acolhida favorável</w:t>
      </w:r>
      <w:proofErr w:type="gramEnd"/>
      <w:r w:rsidRPr="00971D95">
        <w:rPr>
          <w:rFonts w:ascii="Palatino Linotype" w:hAnsi="Palatino Linotype" w:cs="Arial"/>
        </w:rPr>
        <w:t>, conforme todo o teor discorrido, para o bem do povo e atingimento dos deveres constitucionalmente dispostos.</w:t>
      </w:r>
    </w:p>
    <w:p w14:paraId="1E21EAE9" w14:textId="77777777" w:rsidR="005E4CA8" w:rsidRPr="00971D95" w:rsidRDefault="005E4CA8" w:rsidP="005E4CA8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163DA67E" w14:textId="77777777" w:rsidR="005E4CA8" w:rsidRPr="00971D95" w:rsidRDefault="005E4CA8" w:rsidP="005E4CA8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5628EBF1" w14:textId="77777777" w:rsidR="005E4CA8" w:rsidRPr="00971D95" w:rsidRDefault="005E4CA8" w:rsidP="005E4CA8">
      <w:pPr>
        <w:pStyle w:val="Standard"/>
        <w:ind w:left="6"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</w:rPr>
        <w:br/>
        <w:t>Prefeito de Itapemirim</w:t>
      </w:r>
    </w:p>
    <w:p w14:paraId="6CA9BA0F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5490BE7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5B43936C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FFCCB66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2B3A418D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7052B2CA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E830C80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3416DC74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5AFE48FC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7D153A6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0D8B0887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AAA24E7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A571B88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5BFAEDFB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49CFDC66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2E77FFD9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09D98321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B28CE10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558E9758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BE270D1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7F6A0263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1E030FC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2E0B6C13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6D7886A4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73CAEC0E" w14:textId="77777777" w:rsidR="005E4CA8" w:rsidRDefault="005E4CA8">
      <w:pPr>
        <w:pStyle w:val="Textbodyuser"/>
        <w:jc w:val="center"/>
        <w:rPr>
          <w:rFonts w:ascii="Palatino Linotype" w:hAnsi="Palatino Linotype" w:cs="Arial"/>
          <w:bCs w:val="0"/>
          <w:iCs/>
          <w:smallCaps/>
          <w:sz w:val="24"/>
          <w:u w:val="single"/>
        </w:rPr>
      </w:pPr>
    </w:p>
    <w:p w14:paraId="1D9E2BDC" w14:textId="4A7B6CDA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</w:t>
      </w:r>
      <w:proofErr w:type="gramStart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nº.   </w:t>
      </w:r>
      <w:proofErr w:type="gramEnd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   , de </w:t>
      </w:r>
      <w:r w:rsidR="00AC1E0F">
        <w:rPr>
          <w:rFonts w:ascii="Palatino Linotype" w:hAnsi="Palatino Linotype" w:cs="Arial"/>
          <w:bCs w:val="0"/>
          <w:iCs/>
          <w:smallCaps/>
          <w:sz w:val="24"/>
          <w:u w:val="single"/>
        </w:rPr>
        <w:t>19 de abril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202</w:t>
      </w:r>
      <w:r w:rsidR="00A5693C"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971D95" w:rsidRDefault="00C16714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1D9E2BDE" w14:textId="77777777" w:rsidR="00C16714" w:rsidRPr="00971D95" w:rsidRDefault="00C16714">
      <w:pPr>
        <w:pStyle w:val="Textbodyuser"/>
        <w:ind w:left="3969"/>
        <w:jc w:val="both"/>
        <w:rPr>
          <w:rFonts w:ascii="Palatino Linotype" w:hAnsi="Palatino Linotype" w:cs="Arial"/>
          <w:i/>
          <w:caps/>
          <w:sz w:val="24"/>
        </w:rPr>
      </w:pPr>
    </w:p>
    <w:p w14:paraId="1D9E2BE0" w14:textId="79BFA2F0" w:rsidR="00C16714" w:rsidRPr="00971D95" w:rsidRDefault="001A27D2" w:rsidP="001A27D2">
      <w:pPr>
        <w:pStyle w:val="Textbodyuser"/>
        <w:ind w:left="3969"/>
        <w:jc w:val="both"/>
        <w:rPr>
          <w:rFonts w:ascii="Palatino Linotype" w:hAnsi="Palatino Linotype" w:cs="Arial"/>
          <w:i/>
          <w:caps/>
          <w:sz w:val="24"/>
        </w:rPr>
      </w:pPr>
      <w:r w:rsidRPr="00971D95">
        <w:rPr>
          <w:rFonts w:ascii="Palatino Linotype" w:hAnsi="Palatino Linotype"/>
          <w:i/>
          <w:iCs/>
          <w:caps/>
          <w:kern w:val="0"/>
          <w:sz w:val="24"/>
        </w:rPr>
        <w:t>DISPÕE SOBRE A CRIAÇÃO DO CONSELHO MUNICIPAL DE AQUICULTURA E PESCA</w:t>
      </w:r>
      <w:r w:rsidR="008A3D1D" w:rsidRPr="00971D95">
        <w:rPr>
          <w:rFonts w:ascii="Palatino Linotype" w:hAnsi="Palatino Linotype"/>
          <w:i/>
          <w:iCs/>
          <w:caps/>
          <w:kern w:val="0"/>
          <w:sz w:val="24"/>
        </w:rPr>
        <w:t xml:space="preserve"> do município de itapemirim</w:t>
      </w:r>
      <w:r w:rsidRPr="00971D95">
        <w:rPr>
          <w:rFonts w:ascii="Palatino Linotype" w:hAnsi="Palatino Linotype"/>
          <w:i/>
          <w:iCs/>
          <w:caps/>
          <w:kern w:val="0"/>
          <w:sz w:val="24"/>
        </w:rPr>
        <w:t xml:space="preserve"> </w:t>
      </w:r>
      <w:r w:rsidR="004B0C14" w:rsidRPr="00971D95">
        <w:rPr>
          <w:rFonts w:ascii="Palatino Linotype" w:hAnsi="Palatino Linotype"/>
          <w:i/>
          <w:iCs/>
          <w:caps/>
          <w:kern w:val="0"/>
          <w:sz w:val="24"/>
        </w:rPr>
        <w:t xml:space="preserve">– COMPESCA, </w:t>
      </w:r>
      <w:r w:rsidRPr="00971D95">
        <w:rPr>
          <w:rFonts w:ascii="Palatino Linotype" w:hAnsi="Palatino Linotype"/>
          <w:i/>
          <w:iCs/>
          <w:caps/>
          <w:kern w:val="0"/>
          <w:sz w:val="24"/>
        </w:rPr>
        <w:t>E DÁ OUTRAS PROVIDÊNCIAS.</w:t>
      </w:r>
    </w:p>
    <w:p w14:paraId="1D9E2BE1" w14:textId="77777777" w:rsidR="00C16714" w:rsidRPr="00971D95" w:rsidRDefault="00C16714">
      <w:pPr>
        <w:pStyle w:val="Textbodyuser"/>
        <w:ind w:firstLine="850"/>
        <w:rPr>
          <w:rFonts w:ascii="Palatino Linotype" w:hAnsi="Palatino Linotype" w:cs="Arial"/>
          <w:b w:val="0"/>
          <w:sz w:val="24"/>
        </w:rPr>
      </w:pPr>
    </w:p>
    <w:p w14:paraId="1D9E2BE2" w14:textId="77777777" w:rsidR="00C16714" w:rsidRPr="00971D95" w:rsidRDefault="00827037">
      <w:pPr>
        <w:pStyle w:val="Textbodyuser"/>
        <w:ind w:firstLine="850"/>
        <w:jc w:val="both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sz w:val="24"/>
        </w:rPr>
        <w:t>O</w:t>
      </w:r>
      <w:r w:rsidRPr="00971D95">
        <w:rPr>
          <w:rFonts w:ascii="Palatino Linotype" w:hAnsi="Palatino Linotype" w:cs="Arial"/>
          <w:b w:val="0"/>
          <w:sz w:val="24"/>
        </w:rPr>
        <w:t xml:space="preserve"> </w:t>
      </w:r>
      <w:r w:rsidRPr="00971D95">
        <w:rPr>
          <w:rFonts w:ascii="Palatino Linotype" w:hAnsi="Palatino Linotype" w:cs="Arial"/>
          <w:sz w:val="24"/>
        </w:rPr>
        <w:t>PREFEITO DE ITAPEMIRIM, ESTADO DO ESPÍRITO SANTO</w:t>
      </w:r>
      <w:r w:rsidRPr="00971D95">
        <w:rPr>
          <w:rFonts w:ascii="Palatino Linotype" w:hAnsi="Palatino Linotype" w:cs="Arial"/>
          <w:b w:val="0"/>
          <w:sz w:val="24"/>
        </w:rPr>
        <w:t>, no uso de suas atribuições conferidas pela Lei Orgânica do município</w:t>
      </w:r>
      <w:r w:rsidRPr="00971D95">
        <w:rPr>
          <w:rFonts w:ascii="Palatino Linotype" w:hAnsi="Palatino Linotype" w:cs="Arial"/>
          <w:sz w:val="24"/>
        </w:rPr>
        <w:t xml:space="preserve"> </w:t>
      </w:r>
      <w:r w:rsidRPr="00971D95">
        <w:rPr>
          <w:rFonts w:ascii="Palatino Linotype" w:hAnsi="Palatino Linotype" w:cs="Arial"/>
          <w:b w:val="0"/>
          <w:sz w:val="24"/>
        </w:rPr>
        <w:t xml:space="preserve">faz saber que a Câmara Municipal aprovou, e ele, em nome do povo, sanciona e promulga a seguinte </w:t>
      </w:r>
      <w:proofErr w:type="gramStart"/>
      <w:r w:rsidRPr="00971D95">
        <w:rPr>
          <w:rFonts w:ascii="Palatino Linotype" w:hAnsi="Palatino Linotype" w:cs="Arial"/>
          <w:b w:val="0"/>
          <w:sz w:val="24"/>
        </w:rPr>
        <w:t>Lei :</w:t>
      </w:r>
      <w:proofErr w:type="gramEnd"/>
    </w:p>
    <w:p w14:paraId="1D9E2BE3" w14:textId="77777777" w:rsidR="00C16714" w:rsidRPr="00971D95" w:rsidRDefault="00C16714">
      <w:pPr>
        <w:pStyle w:val="Textbodyuser"/>
        <w:spacing w:line="360" w:lineRule="auto"/>
        <w:ind w:firstLine="850"/>
        <w:jc w:val="both"/>
        <w:rPr>
          <w:rFonts w:ascii="Palatino Linotype" w:hAnsi="Palatino Linotype" w:cs="Arial"/>
          <w:sz w:val="24"/>
        </w:rPr>
      </w:pPr>
    </w:p>
    <w:p w14:paraId="1D9E2BE4" w14:textId="5AB495DA" w:rsidR="00C16714" w:rsidRPr="00971D95" w:rsidRDefault="00827037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="Arial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1º.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Pr="00971D95">
        <w:rPr>
          <w:rFonts w:ascii="Palatino Linotype" w:eastAsia="Arial" w:hAnsi="Palatino Linotype" w:cs="Arial"/>
          <w:szCs w:val="24"/>
        </w:rPr>
        <w:t xml:space="preserve">Fica </w:t>
      </w:r>
      <w:r w:rsidR="00DF01A9" w:rsidRPr="00971D95">
        <w:rPr>
          <w:rFonts w:ascii="Palatino Linotype" w:eastAsia="Arial" w:hAnsi="Palatino Linotype" w:cs="Arial"/>
          <w:szCs w:val="24"/>
        </w:rPr>
        <w:t xml:space="preserve">instituído o Conselho Municipal de Aquicultura e Pesca </w:t>
      </w:r>
      <w:r w:rsidR="008A3D1D" w:rsidRPr="00971D95">
        <w:rPr>
          <w:rFonts w:ascii="Palatino Linotype" w:eastAsia="Arial" w:hAnsi="Palatino Linotype" w:cs="Arial"/>
          <w:szCs w:val="24"/>
        </w:rPr>
        <w:t xml:space="preserve">do Município de Itapemirim </w:t>
      </w:r>
      <w:r w:rsidR="00DF01A9" w:rsidRPr="00971D95">
        <w:rPr>
          <w:rFonts w:ascii="Palatino Linotype" w:eastAsia="Arial" w:hAnsi="Palatino Linotype" w:cs="Arial"/>
          <w:szCs w:val="24"/>
        </w:rPr>
        <w:t>– COMPESCA, que se constitui em órgão local</w:t>
      </w:r>
      <w:r w:rsidR="00C623B1" w:rsidRPr="00971D95">
        <w:rPr>
          <w:rFonts w:ascii="Palatino Linotype" w:eastAsia="Arial" w:hAnsi="Palatino Linotype" w:cs="Arial"/>
          <w:szCs w:val="24"/>
        </w:rPr>
        <w:t xml:space="preserve">, com a premissa de conjugação de esforços entre o Poder Público e a Sociedade Civil, possuindo caráter consultivo e fiscalizador, de natureza permanente, </w:t>
      </w:r>
      <w:r w:rsidR="005B5608" w:rsidRPr="00971D95">
        <w:rPr>
          <w:rFonts w:ascii="Palatino Linotype" w:eastAsia="Arial" w:hAnsi="Palatino Linotype" w:cs="Arial"/>
          <w:szCs w:val="24"/>
        </w:rPr>
        <w:t>sob a finalidade de planejar, avaliar, fiscalizar e assessorar a execução dos planos Municipais de desenvolvimento dos setores de aquicultura e pesca.</w:t>
      </w:r>
    </w:p>
    <w:p w14:paraId="28C8B26C" w14:textId="77777777" w:rsidR="005E1B82" w:rsidRPr="00971D95" w:rsidRDefault="005E1B82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="Arial"/>
          <w:szCs w:val="24"/>
        </w:rPr>
      </w:pPr>
    </w:p>
    <w:p w14:paraId="3E0E7A22" w14:textId="28EF0C7B" w:rsidR="00387DA4" w:rsidRPr="00971D95" w:rsidRDefault="00820022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="Arial"/>
          <w:szCs w:val="24"/>
        </w:rPr>
      </w:pPr>
      <w:r w:rsidRPr="00971D95">
        <w:rPr>
          <w:rFonts w:ascii="Palatino Linotype" w:eastAsia="Arial" w:hAnsi="Palatino Linotype" w:cs="Arial"/>
          <w:b/>
          <w:bCs/>
          <w:szCs w:val="24"/>
        </w:rPr>
        <w:t>Art. 2º</w:t>
      </w:r>
      <w:r w:rsidR="005E1B82" w:rsidRPr="00971D95">
        <w:rPr>
          <w:rFonts w:ascii="Palatino Linotype" w:eastAsia="Arial" w:hAnsi="Palatino Linotype" w:cs="Arial"/>
          <w:b/>
          <w:bCs/>
          <w:szCs w:val="24"/>
        </w:rPr>
        <w:t xml:space="preserve">. </w:t>
      </w:r>
      <w:r w:rsidR="000127A7" w:rsidRPr="00971D95">
        <w:rPr>
          <w:rFonts w:ascii="Palatino Linotype" w:eastAsia="Arial" w:hAnsi="Palatino Linotype" w:cs="Arial"/>
          <w:szCs w:val="24"/>
        </w:rPr>
        <w:t>A p</w:t>
      </w:r>
      <w:r w:rsidR="00F230D0" w:rsidRPr="00971D95">
        <w:rPr>
          <w:rFonts w:ascii="Palatino Linotype" w:eastAsia="Arial" w:hAnsi="Palatino Linotype" w:cs="Arial"/>
          <w:szCs w:val="24"/>
        </w:rPr>
        <w:t>residência do COMPESCA</w:t>
      </w:r>
      <w:r w:rsidR="008A3D1D" w:rsidRPr="00971D95">
        <w:rPr>
          <w:rFonts w:ascii="Palatino Linotype" w:eastAsia="Arial" w:hAnsi="Palatino Linotype" w:cs="Arial"/>
          <w:szCs w:val="24"/>
        </w:rPr>
        <w:t xml:space="preserve"> será exercida pelo Secretário Municipal de Aquicultura e Pesca, </w:t>
      </w:r>
      <w:r w:rsidR="004C2FE2" w:rsidRPr="00971D95">
        <w:rPr>
          <w:rFonts w:ascii="Palatino Linotype" w:eastAsia="Arial" w:hAnsi="Palatino Linotype" w:cs="Arial"/>
          <w:szCs w:val="24"/>
        </w:rPr>
        <w:t>que</w:t>
      </w:r>
      <w:r w:rsidR="009566EA" w:rsidRPr="00971D95">
        <w:rPr>
          <w:rFonts w:ascii="Palatino Linotype" w:eastAsia="Arial" w:hAnsi="Palatino Linotype" w:cs="Arial"/>
          <w:szCs w:val="24"/>
        </w:rPr>
        <w:t xml:space="preserve"> será substituído </w:t>
      </w:r>
      <w:r w:rsidR="00393863" w:rsidRPr="00971D95">
        <w:rPr>
          <w:rFonts w:ascii="Palatino Linotype" w:eastAsia="Arial" w:hAnsi="Palatino Linotype" w:cs="Arial"/>
          <w:szCs w:val="24"/>
        </w:rPr>
        <w:t>nas ausências e</w:t>
      </w:r>
      <w:r w:rsidR="009566EA" w:rsidRPr="00971D95">
        <w:rPr>
          <w:rFonts w:ascii="Palatino Linotype" w:eastAsia="Arial" w:hAnsi="Palatino Linotype" w:cs="Arial"/>
          <w:szCs w:val="24"/>
        </w:rPr>
        <w:t xml:space="preserve"> impedimentos legais pelo vice-presidente. </w:t>
      </w:r>
    </w:p>
    <w:p w14:paraId="3D99D400" w14:textId="6FFE2631" w:rsidR="009566EA" w:rsidRPr="00971D95" w:rsidRDefault="00387DA4">
      <w:pPr>
        <w:pStyle w:val="SemEspaamento"/>
        <w:spacing w:line="360" w:lineRule="auto"/>
        <w:ind w:firstLine="850"/>
        <w:jc w:val="both"/>
        <w:rPr>
          <w:rFonts w:ascii="Palatino Linotype" w:hAnsi="Palatino Linotype"/>
          <w:szCs w:val="24"/>
        </w:rPr>
      </w:pPr>
      <w:r w:rsidRPr="00971D95">
        <w:rPr>
          <w:rFonts w:ascii="Palatino Linotype" w:eastAsia="Arial" w:hAnsi="Palatino Linotype" w:cs="Arial"/>
          <w:b/>
          <w:bCs/>
          <w:szCs w:val="24"/>
        </w:rPr>
        <w:lastRenderedPageBreak/>
        <w:t>Parágrafo único</w:t>
      </w:r>
      <w:r w:rsidRPr="00971D95">
        <w:rPr>
          <w:rFonts w:ascii="Palatino Linotype" w:eastAsia="Arial" w:hAnsi="Palatino Linotype" w:cs="Arial"/>
          <w:szCs w:val="24"/>
        </w:rPr>
        <w:t xml:space="preserve">. </w:t>
      </w:r>
      <w:r w:rsidR="009566EA" w:rsidRPr="00971D95">
        <w:rPr>
          <w:rFonts w:ascii="Palatino Linotype" w:eastAsia="Arial" w:hAnsi="Palatino Linotype" w:cs="Arial"/>
          <w:szCs w:val="24"/>
        </w:rPr>
        <w:t>O colegiado do COMPESCA es</w:t>
      </w:r>
      <w:r w:rsidR="00DC0C46" w:rsidRPr="00971D95">
        <w:rPr>
          <w:rFonts w:ascii="Palatino Linotype" w:eastAsia="Arial" w:hAnsi="Palatino Linotype" w:cs="Arial"/>
          <w:szCs w:val="24"/>
        </w:rPr>
        <w:t>colherá</w:t>
      </w:r>
      <w:r w:rsidR="0088108D" w:rsidRPr="00971D95">
        <w:rPr>
          <w:rFonts w:ascii="Palatino Linotype" w:eastAsia="Arial" w:hAnsi="Palatino Linotype" w:cs="Arial"/>
          <w:szCs w:val="24"/>
        </w:rPr>
        <w:t xml:space="preserve"> </w:t>
      </w:r>
      <w:r w:rsidR="00DC0C46" w:rsidRPr="00971D95">
        <w:rPr>
          <w:rFonts w:ascii="Palatino Linotype" w:eastAsia="Arial" w:hAnsi="Palatino Linotype" w:cs="Arial"/>
          <w:szCs w:val="24"/>
        </w:rPr>
        <w:t xml:space="preserve">dentre seus membros, </w:t>
      </w:r>
      <w:r w:rsidR="006131C1" w:rsidRPr="00971D95">
        <w:rPr>
          <w:rFonts w:ascii="Palatino Linotype" w:eastAsia="Arial" w:hAnsi="Palatino Linotype" w:cs="Arial"/>
          <w:szCs w:val="24"/>
        </w:rPr>
        <w:t xml:space="preserve">mediante votação por maioria simples, </w:t>
      </w:r>
      <w:r w:rsidR="00DC0C46" w:rsidRPr="00971D95">
        <w:rPr>
          <w:rFonts w:ascii="Palatino Linotype" w:eastAsia="Arial" w:hAnsi="Palatino Linotype" w:cs="Arial"/>
          <w:szCs w:val="24"/>
        </w:rPr>
        <w:t xml:space="preserve">os conselheiros que exercerão as funções de vice-presidente, primeiro e segundo secretários. </w:t>
      </w:r>
    </w:p>
    <w:p w14:paraId="1D9E2BE5" w14:textId="77777777" w:rsidR="00C16714" w:rsidRPr="00971D95" w:rsidRDefault="00C16714">
      <w:pPr>
        <w:pStyle w:val="Standard"/>
        <w:jc w:val="both"/>
        <w:rPr>
          <w:rFonts w:ascii="Palatino Linotype" w:hAnsi="Palatino Linotype" w:cs="Arial"/>
        </w:rPr>
      </w:pPr>
    </w:p>
    <w:p w14:paraId="1D9E2BE9" w14:textId="15C2694B" w:rsidR="00C16714" w:rsidRDefault="005B5608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</w:t>
      </w:r>
      <w:r w:rsidR="00EE391C" w:rsidRPr="00971D95">
        <w:rPr>
          <w:rFonts w:ascii="Palatino Linotype" w:eastAsia="Arial" w:hAnsi="Palatino Linotype"/>
          <w:b/>
          <w:bCs/>
          <w:szCs w:val="24"/>
        </w:rPr>
        <w:t>3</w:t>
      </w:r>
      <w:r w:rsidRPr="00971D95">
        <w:rPr>
          <w:rFonts w:ascii="Palatino Linotype" w:eastAsia="Arial" w:hAnsi="Palatino Linotype"/>
          <w:b/>
          <w:bCs/>
          <w:szCs w:val="24"/>
        </w:rPr>
        <w:t>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326F69" w:rsidRPr="00971D95">
        <w:rPr>
          <w:rFonts w:ascii="Palatino Linotype" w:eastAsia="Arial" w:hAnsi="Palatino Linotype"/>
          <w:szCs w:val="24"/>
        </w:rPr>
        <w:t xml:space="preserve">O </w:t>
      </w:r>
      <w:r w:rsidR="00EE391C" w:rsidRPr="00971D95">
        <w:rPr>
          <w:rFonts w:ascii="Palatino Linotype" w:eastAsia="Arial" w:hAnsi="Palatino Linotype"/>
          <w:szCs w:val="24"/>
        </w:rPr>
        <w:t>COMPESCA será composto por 13 (treze) membros</w:t>
      </w:r>
      <w:r w:rsidR="00AA61E2">
        <w:rPr>
          <w:rFonts w:ascii="Palatino Linotype" w:eastAsia="Arial" w:hAnsi="Palatino Linotype"/>
          <w:szCs w:val="24"/>
        </w:rPr>
        <w:t>, além do Presidente</w:t>
      </w:r>
      <w:r w:rsidR="00EE391C" w:rsidRPr="00971D95">
        <w:rPr>
          <w:rFonts w:ascii="Palatino Linotype" w:eastAsia="Arial" w:hAnsi="Palatino Linotype"/>
          <w:szCs w:val="24"/>
        </w:rPr>
        <w:t>, dentre representantes do</w:t>
      </w:r>
      <w:r w:rsidR="00F9242D" w:rsidRPr="00971D95">
        <w:rPr>
          <w:rFonts w:ascii="Palatino Linotype" w:eastAsia="Arial" w:hAnsi="Palatino Linotype"/>
          <w:szCs w:val="24"/>
        </w:rPr>
        <w:t>s</w:t>
      </w:r>
      <w:r w:rsidR="00EE391C" w:rsidRPr="00971D95">
        <w:rPr>
          <w:rFonts w:ascii="Palatino Linotype" w:eastAsia="Arial" w:hAnsi="Palatino Linotype"/>
          <w:szCs w:val="24"/>
        </w:rPr>
        <w:t xml:space="preserve"> </w:t>
      </w:r>
      <w:r w:rsidR="00F9242D" w:rsidRPr="00971D95">
        <w:rPr>
          <w:rFonts w:ascii="Palatino Linotype" w:eastAsia="Arial" w:hAnsi="Palatino Linotype"/>
          <w:szCs w:val="24"/>
        </w:rPr>
        <w:t>órgãos governamentais</w:t>
      </w:r>
      <w:r w:rsidR="005C04F1" w:rsidRPr="00971D95">
        <w:rPr>
          <w:rFonts w:ascii="Palatino Linotype" w:eastAsia="Arial" w:hAnsi="Palatino Linotype"/>
          <w:szCs w:val="24"/>
        </w:rPr>
        <w:t xml:space="preserve">, representantes da sociedade civil e iniciativa privada, </w:t>
      </w:r>
      <w:r w:rsidR="000446B9" w:rsidRPr="00971D95">
        <w:rPr>
          <w:rFonts w:ascii="Palatino Linotype" w:eastAsia="Arial" w:hAnsi="Palatino Linotype"/>
          <w:szCs w:val="24"/>
        </w:rPr>
        <w:t>os quais serão nomeados mediante ato do Poder Executivo Municipal</w:t>
      </w:r>
      <w:r w:rsidR="0008775B" w:rsidRPr="00971D95">
        <w:rPr>
          <w:rFonts w:ascii="Palatino Linotype" w:eastAsia="Arial" w:hAnsi="Palatino Linotype"/>
          <w:szCs w:val="24"/>
        </w:rPr>
        <w:t>, sendo as vagas distribuídas de forma seguinte:</w:t>
      </w:r>
    </w:p>
    <w:p w14:paraId="22C99BFC" w14:textId="77777777" w:rsidR="00753E45" w:rsidRPr="00971D95" w:rsidRDefault="00753E45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/>
          <w:szCs w:val="24"/>
        </w:rPr>
      </w:pPr>
    </w:p>
    <w:p w14:paraId="51F705C7" w14:textId="76CD0AF7" w:rsidR="0008775B" w:rsidRPr="00971D95" w:rsidRDefault="003D3958" w:rsidP="0008775B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04 (quatro) r</w:t>
      </w:r>
      <w:r w:rsidR="00F9242D" w:rsidRPr="00971D95">
        <w:rPr>
          <w:rFonts w:ascii="Palatino Linotype" w:eastAsia="Arial" w:hAnsi="Palatino Linotype"/>
          <w:szCs w:val="24"/>
        </w:rPr>
        <w:t xml:space="preserve">epresentantes </w:t>
      </w:r>
      <w:r w:rsidR="00B06F49" w:rsidRPr="00971D95">
        <w:rPr>
          <w:rFonts w:ascii="Palatino Linotype" w:eastAsia="Arial" w:hAnsi="Palatino Linotype"/>
          <w:szCs w:val="24"/>
        </w:rPr>
        <w:t>do Poder Executivo</w:t>
      </w:r>
      <w:r w:rsidRPr="00971D95">
        <w:rPr>
          <w:rFonts w:ascii="Palatino Linotype" w:eastAsia="Arial" w:hAnsi="Palatino Linotype"/>
          <w:szCs w:val="24"/>
        </w:rPr>
        <w:t>, sendo</w:t>
      </w:r>
      <w:r w:rsidR="00F9242D" w:rsidRPr="00971D95">
        <w:rPr>
          <w:rFonts w:ascii="Palatino Linotype" w:eastAsia="Arial" w:hAnsi="Palatino Linotype"/>
          <w:szCs w:val="24"/>
        </w:rPr>
        <w:t>:</w:t>
      </w:r>
    </w:p>
    <w:p w14:paraId="54655825" w14:textId="3AA62DFF" w:rsidR="00F9242D" w:rsidRPr="00971D95" w:rsidRDefault="00F9242D" w:rsidP="00F9242D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01 (um) representante da Secretaria Municipal de Aquicultura e Pesca;</w:t>
      </w:r>
    </w:p>
    <w:p w14:paraId="5DF8136D" w14:textId="6324D697" w:rsidR="00F9242D" w:rsidRPr="00971D95" w:rsidRDefault="00F9242D" w:rsidP="00F9242D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01 (</w:t>
      </w:r>
      <w:r w:rsidR="00B06F49" w:rsidRPr="00971D95">
        <w:rPr>
          <w:rFonts w:ascii="Palatino Linotype" w:eastAsia="Arial" w:hAnsi="Palatino Linotype"/>
          <w:szCs w:val="24"/>
        </w:rPr>
        <w:t>um) representante da Secretaria Municipal de Meio Ambiente;</w:t>
      </w:r>
    </w:p>
    <w:p w14:paraId="731BA7C7" w14:textId="591F2BC1" w:rsidR="00B06F49" w:rsidRPr="00971D95" w:rsidRDefault="00B06F49" w:rsidP="00F9242D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01 (um) representante da Secretaria Municipal de </w:t>
      </w:r>
      <w:r w:rsidR="00CF2FBF" w:rsidRPr="00971D95">
        <w:rPr>
          <w:rFonts w:ascii="Palatino Linotype" w:eastAsia="Arial" w:hAnsi="Palatino Linotype"/>
          <w:szCs w:val="24"/>
        </w:rPr>
        <w:t>Desenvolvimento</w:t>
      </w:r>
      <w:r w:rsidRPr="00971D95">
        <w:rPr>
          <w:rFonts w:ascii="Palatino Linotype" w:eastAsia="Arial" w:hAnsi="Palatino Linotype"/>
          <w:szCs w:val="24"/>
        </w:rPr>
        <w:t xml:space="preserve"> Econômico e Social;</w:t>
      </w:r>
    </w:p>
    <w:p w14:paraId="19A46385" w14:textId="2FF395EC" w:rsidR="00B06F49" w:rsidRPr="00971D95" w:rsidRDefault="00B06F49" w:rsidP="00F9242D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01 (um) representante da Secretaria Municipal de Turismo;</w:t>
      </w:r>
    </w:p>
    <w:p w14:paraId="47ECC9C6" w14:textId="77777777" w:rsidR="00B06F49" w:rsidRPr="00971D95" w:rsidRDefault="00B06F49" w:rsidP="00B06F49">
      <w:pPr>
        <w:pStyle w:val="SemEspaamento"/>
        <w:spacing w:line="360" w:lineRule="auto"/>
        <w:jc w:val="both"/>
        <w:rPr>
          <w:rFonts w:ascii="Palatino Linotype" w:eastAsia="Arial" w:hAnsi="Palatino Linotype"/>
          <w:szCs w:val="24"/>
        </w:rPr>
      </w:pPr>
    </w:p>
    <w:p w14:paraId="0C91F7BF" w14:textId="3536AF93" w:rsidR="00B06F49" w:rsidRPr="00971D95" w:rsidRDefault="003D3958" w:rsidP="00B06F49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01 (um) representante do Poder Legislativo;</w:t>
      </w:r>
    </w:p>
    <w:p w14:paraId="1A0B6671" w14:textId="77777777" w:rsidR="008A3FE3" w:rsidRPr="00971D95" w:rsidRDefault="008A3FE3" w:rsidP="008A3FE3">
      <w:pPr>
        <w:pStyle w:val="SemEspaamento"/>
        <w:spacing w:line="360" w:lineRule="auto"/>
        <w:ind w:left="1570"/>
        <w:jc w:val="both"/>
        <w:rPr>
          <w:rFonts w:ascii="Palatino Linotype" w:eastAsia="Arial" w:hAnsi="Palatino Linotype"/>
          <w:szCs w:val="24"/>
        </w:rPr>
      </w:pPr>
    </w:p>
    <w:p w14:paraId="59228489" w14:textId="3F1B22DC" w:rsidR="003D3958" w:rsidRPr="00971D95" w:rsidRDefault="001B11CE" w:rsidP="00B06F49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04 (quatro) representantes </w:t>
      </w:r>
      <w:r w:rsidR="00174251" w:rsidRPr="00971D95">
        <w:rPr>
          <w:rFonts w:ascii="Palatino Linotype" w:eastAsia="Arial" w:hAnsi="Palatino Linotype"/>
          <w:szCs w:val="24"/>
        </w:rPr>
        <w:t>vinculados à inciativa privada</w:t>
      </w:r>
      <w:r w:rsidR="00033A44">
        <w:rPr>
          <w:rFonts w:ascii="Palatino Linotype" w:eastAsia="Arial" w:hAnsi="Palatino Linotype"/>
          <w:szCs w:val="24"/>
        </w:rPr>
        <w:t xml:space="preserve"> e às associações</w:t>
      </w:r>
      <w:r w:rsidR="00174251" w:rsidRPr="00971D95">
        <w:rPr>
          <w:rFonts w:ascii="Palatino Linotype" w:eastAsia="Arial" w:hAnsi="Palatino Linotype"/>
          <w:szCs w:val="24"/>
        </w:rPr>
        <w:t>, sendo:</w:t>
      </w:r>
    </w:p>
    <w:p w14:paraId="21A3C836" w14:textId="48FB3CF7" w:rsidR="00F813AA" w:rsidRPr="00971D95" w:rsidRDefault="00F813AA" w:rsidP="00F813AA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01 (um) representante das indústrias de processamento e beneficiamento de pescados;</w:t>
      </w:r>
    </w:p>
    <w:p w14:paraId="71BB5F44" w14:textId="7116D9EB" w:rsidR="00F813AA" w:rsidRPr="00971D95" w:rsidRDefault="000F3C58" w:rsidP="00F813AA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lastRenderedPageBreak/>
        <w:t>01 (um) representante do comércio varejista de pescados;</w:t>
      </w:r>
    </w:p>
    <w:p w14:paraId="719A69B4" w14:textId="77777777" w:rsidR="00D77F1B" w:rsidRPr="00971D95" w:rsidRDefault="00D77F1B" w:rsidP="00D77F1B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szCs w:val="24"/>
        </w:rPr>
        <w:t>02 (dois) representantes de associações, sociedade civil organizada ou congêneres, da área de aquicultura e pesca;</w:t>
      </w:r>
    </w:p>
    <w:p w14:paraId="38BF5C7C" w14:textId="77777777" w:rsidR="0045343D" w:rsidRPr="00971D95" w:rsidRDefault="0045343D" w:rsidP="0045343D">
      <w:pPr>
        <w:pStyle w:val="SemEspaamento"/>
        <w:spacing w:line="360" w:lineRule="auto"/>
        <w:jc w:val="both"/>
        <w:rPr>
          <w:rFonts w:ascii="Palatino Linotype" w:eastAsia="Arial" w:hAnsi="Palatino Linotype"/>
          <w:szCs w:val="24"/>
        </w:rPr>
      </w:pPr>
    </w:p>
    <w:p w14:paraId="734C91B1" w14:textId="1C2DBC7A" w:rsidR="00E3347B" w:rsidRDefault="00E85701" w:rsidP="00D77F1B">
      <w:pPr>
        <w:pStyle w:val="SemEspaamento"/>
        <w:numPr>
          <w:ilvl w:val="0"/>
          <w:numId w:val="2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04 (quatro) </w:t>
      </w:r>
      <w:r w:rsidR="00D77F1B">
        <w:rPr>
          <w:rFonts w:ascii="Palatino Linotype" w:eastAsia="Arial" w:hAnsi="Palatino Linotype"/>
          <w:szCs w:val="24"/>
        </w:rPr>
        <w:t>pescadores mediante processo eleitoral</w:t>
      </w:r>
      <w:r w:rsidR="00720099">
        <w:rPr>
          <w:rFonts w:ascii="Palatino Linotype" w:eastAsia="Arial" w:hAnsi="Palatino Linotype"/>
          <w:szCs w:val="24"/>
        </w:rPr>
        <w:t xml:space="preserve"> majoritário</w:t>
      </w:r>
      <w:r w:rsidR="00D77F1B">
        <w:rPr>
          <w:rFonts w:ascii="Palatino Linotype" w:eastAsia="Arial" w:hAnsi="Palatino Linotype"/>
          <w:szCs w:val="24"/>
        </w:rPr>
        <w:t xml:space="preserve"> a ser realizado pela </w:t>
      </w:r>
      <w:proofErr w:type="spellStart"/>
      <w:r w:rsidR="00D77F1B">
        <w:rPr>
          <w:rFonts w:ascii="Palatino Linotype" w:eastAsia="Arial" w:hAnsi="Palatino Linotype"/>
          <w:szCs w:val="24"/>
        </w:rPr>
        <w:t>SEMAP</w:t>
      </w:r>
      <w:proofErr w:type="spellEnd"/>
      <w:r w:rsidR="001E7344" w:rsidRPr="00971D95">
        <w:rPr>
          <w:rFonts w:ascii="Palatino Linotype" w:eastAsia="Arial" w:hAnsi="Palatino Linotype"/>
          <w:szCs w:val="24"/>
        </w:rPr>
        <w:t>;</w:t>
      </w:r>
    </w:p>
    <w:p w14:paraId="57BD31F9" w14:textId="77777777" w:rsidR="008E50EA" w:rsidRPr="00971D95" w:rsidRDefault="008E50EA" w:rsidP="008E50EA">
      <w:pPr>
        <w:pStyle w:val="SemEspaamento"/>
        <w:spacing w:line="360" w:lineRule="auto"/>
        <w:jc w:val="both"/>
        <w:rPr>
          <w:rFonts w:ascii="Palatino Linotype" w:eastAsia="Arial" w:hAnsi="Palatino Linotype"/>
          <w:szCs w:val="24"/>
        </w:rPr>
      </w:pPr>
    </w:p>
    <w:p w14:paraId="0E572F82" w14:textId="47F9E183" w:rsidR="008E50EA" w:rsidRPr="00971D95" w:rsidRDefault="001845C7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§1º</w:t>
      </w:r>
      <w:r w:rsidR="008E50EA" w:rsidRPr="00971D95">
        <w:rPr>
          <w:rFonts w:ascii="Palatino Linotype" w:eastAsia="Arial" w:hAnsi="Palatino Linotype"/>
          <w:b/>
          <w:bCs/>
          <w:szCs w:val="24"/>
        </w:rPr>
        <w:t xml:space="preserve">. </w:t>
      </w:r>
      <w:r w:rsidR="008E50EA" w:rsidRPr="00971D95">
        <w:rPr>
          <w:rFonts w:ascii="Palatino Linotype" w:eastAsia="Arial" w:hAnsi="Palatino Linotype"/>
          <w:szCs w:val="24"/>
        </w:rPr>
        <w:t xml:space="preserve">Cada representação corresponde a 1 (um) </w:t>
      </w:r>
      <w:r w:rsidR="00BF0F66" w:rsidRPr="00971D95">
        <w:rPr>
          <w:rFonts w:ascii="Palatino Linotype" w:eastAsia="Arial" w:hAnsi="Palatino Linotype"/>
          <w:szCs w:val="24"/>
        </w:rPr>
        <w:t xml:space="preserve">membro </w:t>
      </w:r>
      <w:r w:rsidR="008E50EA" w:rsidRPr="00971D95">
        <w:rPr>
          <w:rFonts w:ascii="Palatino Linotype" w:eastAsia="Arial" w:hAnsi="Palatino Linotype"/>
          <w:szCs w:val="24"/>
        </w:rPr>
        <w:t xml:space="preserve">titular e </w:t>
      </w:r>
      <w:r w:rsidR="00BF0F66" w:rsidRPr="00971D95">
        <w:rPr>
          <w:rFonts w:ascii="Palatino Linotype" w:eastAsia="Arial" w:hAnsi="Palatino Linotype"/>
          <w:szCs w:val="24"/>
        </w:rPr>
        <w:t>1 (um) respectivo suplente</w:t>
      </w:r>
      <w:r w:rsidR="00720099">
        <w:rPr>
          <w:rFonts w:ascii="Palatino Linotype" w:eastAsia="Arial" w:hAnsi="Palatino Linotype"/>
          <w:szCs w:val="24"/>
        </w:rPr>
        <w:t xml:space="preserve">, sendo a eleição de que trata o inciso IV deste artigo realizada para a escolha de 04 (quatro) titulares e 04 (quatro) suplentes por ordem </w:t>
      </w:r>
      <w:r w:rsidR="00C51C5A">
        <w:rPr>
          <w:rFonts w:ascii="Palatino Linotype" w:eastAsia="Arial" w:hAnsi="Palatino Linotype"/>
          <w:szCs w:val="24"/>
        </w:rPr>
        <w:t>de votos</w:t>
      </w:r>
      <w:r w:rsidR="00BF0F66" w:rsidRPr="00971D95">
        <w:rPr>
          <w:rFonts w:ascii="Palatino Linotype" w:eastAsia="Arial" w:hAnsi="Palatino Linotype"/>
          <w:szCs w:val="24"/>
        </w:rPr>
        <w:t>.</w:t>
      </w:r>
    </w:p>
    <w:p w14:paraId="225F109D" w14:textId="0D779F87" w:rsidR="001845C7" w:rsidRPr="00971D95" w:rsidRDefault="001845C7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§2º. </w:t>
      </w:r>
      <w:r w:rsidRPr="00971D95">
        <w:rPr>
          <w:rFonts w:ascii="Palatino Linotype" w:eastAsia="Arial" w:hAnsi="Palatino Linotype"/>
          <w:szCs w:val="24"/>
        </w:rPr>
        <w:t>A composição do COMPESCA se dará por mandato</w:t>
      </w:r>
      <w:r w:rsidR="00236E79" w:rsidRPr="00971D95">
        <w:rPr>
          <w:rFonts w:ascii="Palatino Linotype" w:eastAsia="Arial" w:hAnsi="Palatino Linotype"/>
          <w:szCs w:val="24"/>
        </w:rPr>
        <w:t xml:space="preserve"> de</w:t>
      </w:r>
      <w:r w:rsidR="001379A2" w:rsidRPr="00971D95">
        <w:rPr>
          <w:rFonts w:ascii="Palatino Linotype" w:eastAsia="Arial" w:hAnsi="Palatino Linotype"/>
          <w:szCs w:val="24"/>
        </w:rPr>
        <w:t xml:space="preserve"> 02 (dois) anos, admitida sua recondução por mais</w:t>
      </w:r>
      <w:r w:rsidR="009203E9" w:rsidRPr="00971D95">
        <w:rPr>
          <w:rFonts w:ascii="Palatino Linotype" w:eastAsia="Arial" w:hAnsi="Palatino Linotype"/>
          <w:szCs w:val="24"/>
        </w:rPr>
        <w:t xml:space="preserve"> 01</w:t>
      </w:r>
      <w:r w:rsidR="001379A2" w:rsidRPr="00971D95">
        <w:rPr>
          <w:rFonts w:ascii="Palatino Linotype" w:eastAsia="Arial" w:hAnsi="Palatino Linotype"/>
          <w:szCs w:val="24"/>
        </w:rPr>
        <w:t xml:space="preserve"> </w:t>
      </w:r>
      <w:r w:rsidR="009203E9" w:rsidRPr="00971D95">
        <w:rPr>
          <w:rFonts w:ascii="Palatino Linotype" w:eastAsia="Arial" w:hAnsi="Palatino Linotype"/>
          <w:szCs w:val="24"/>
        </w:rPr>
        <w:t>(</w:t>
      </w:r>
      <w:r w:rsidR="001379A2" w:rsidRPr="00971D95">
        <w:rPr>
          <w:rFonts w:ascii="Palatino Linotype" w:eastAsia="Arial" w:hAnsi="Palatino Linotype"/>
          <w:szCs w:val="24"/>
        </w:rPr>
        <w:t>um</w:t>
      </w:r>
      <w:r w:rsidR="009203E9" w:rsidRPr="00971D95">
        <w:rPr>
          <w:rFonts w:ascii="Palatino Linotype" w:eastAsia="Arial" w:hAnsi="Palatino Linotype"/>
          <w:szCs w:val="24"/>
        </w:rPr>
        <w:t>)</w:t>
      </w:r>
      <w:r w:rsidR="001379A2" w:rsidRPr="00971D95">
        <w:rPr>
          <w:rFonts w:ascii="Palatino Linotype" w:eastAsia="Arial" w:hAnsi="Palatino Linotype"/>
          <w:szCs w:val="24"/>
        </w:rPr>
        <w:t xml:space="preserve"> período. </w:t>
      </w:r>
    </w:p>
    <w:p w14:paraId="3AB06174" w14:textId="7478CADF" w:rsidR="00B3574B" w:rsidRPr="00971D95" w:rsidRDefault="00886207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§3º.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B3574B" w:rsidRPr="00971D95">
        <w:rPr>
          <w:rFonts w:ascii="Palatino Linotype" w:eastAsia="Arial" w:hAnsi="Palatino Linotype"/>
          <w:szCs w:val="24"/>
        </w:rPr>
        <w:t xml:space="preserve">A Secretaria Municipal de Aquicultura e Pesca adotará as diligências necessárias </w:t>
      </w:r>
      <w:r w:rsidR="00F057B9" w:rsidRPr="00971D95">
        <w:rPr>
          <w:rFonts w:ascii="Palatino Linotype" w:eastAsia="Arial" w:hAnsi="Palatino Linotype"/>
          <w:szCs w:val="24"/>
        </w:rPr>
        <w:t xml:space="preserve">para </w:t>
      </w:r>
      <w:r w:rsidR="000611C7" w:rsidRPr="00971D95">
        <w:rPr>
          <w:rFonts w:ascii="Palatino Linotype" w:eastAsia="Arial" w:hAnsi="Palatino Linotype"/>
          <w:szCs w:val="24"/>
        </w:rPr>
        <w:t xml:space="preserve">correta composição e funcionamento do </w:t>
      </w:r>
      <w:r w:rsidR="00593131">
        <w:rPr>
          <w:rFonts w:ascii="Palatino Linotype" w:eastAsia="Arial" w:hAnsi="Palatino Linotype"/>
          <w:szCs w:val="24"/>
        </w:rPr>
        <w:t>COMPESCA</w:t>
      </w:r>
      <w:r w:rsidR="000611C7" w:rsidRPr="00971D95">
        <w:rPr>
          <w:rFonts w:ascii="Palatino Linotype" w:eastAsia="Arial" w:hAnsi="Palatino Linotype"/>
          <w:szCs w:val="24"/>
        </w:rPr>
        <w:t>, mediante ato próprio, sendo responsável ainda por lhe oferecer a estrutura física, material e humana necessári</w:t>
      </w:r>
      <w:r w:rsidR="007F0693" w:rsidRPr="00971D95">
        <w:rPr>
          <w:rFonts w:ascii="Palatino Linotype" w:eastAsia="Arial" w:hAnsi="Palatino Linotype"/>
          <w:szCs w:val="24"/>
        </w:rPr>
        <w:t>a</w:t>
      </w:r>
      <w:r w:rsidR="00C11A41" w:rsidRPr="00971D95">
        <w:rPr>
          <w:rFonts w:ascii="Palatino Linotype" w:eastAsia="Arial" w:hAnsi="Palatino Linotype"/>
          <w:szCs w:val="24"/>
        </w:rPr>
        <w:t>s</w:t>
      </w:r>
      <w:r w:rsidR="007F0693" w:rsidRPr="00971D95">
        <w:rPr>
          <w:rFonts w:ascii="Palatino Linotype" w:eastAsia="Arial" w:hAnsi="Palatino Linotype"/>
          <w:szCs w:val="24"/>
        </w:rPr>
        <w:t xml:space="preserve"> ao desenvolvimento dos trabalhos.</w:t>
      </w:r>
    </w:p>
    <w:p w14:paraId="68BED605" w14:textId="50034523" w:rsidR="00886207" w:rsidRPr="00971D95" w:rsidRDefault="007F0693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§4º.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886207" w:rsidRPr="00971D95">
        <w:rPr>
          <w:rFonts w:ascii="Palatino Linotype" w:eastAsia="Arial" w:hAnsi="Palatino Linotype"/>
          <w:szCs w:val="24"/>
        </w:rPr>
        <w:t xml:space="preserve">As </w:t>
      </w:r>
      <w:r w:rsidR="00EC2ED0" w:rsidRPr="00971D95">
        <w:rPr>
          <w:rFonts w:ascii="Palatino Linotype" w:eastAsia="Arial" w:hAnsi="Palatino Linotype"/>
          <w:szCs w:val="24"/>
        </w:rPr>
        <w:t>entidades da iniciativa privada e da sociedade civil organizada definidas neste artigo deverão indicar seus respectivos representantes</w:t>
      </w:r>
      <w:r w:rsidR="00476846" w:rsidRPr="00971D95">
        <w:rPr>
          <w:rFonts w:ascii="Palatino Linotype" w:eastAsia="Arial" w:hAnsi="Palatino Linotype"/>
          <w:szCs w:val="24"/>
        </w:rPr>
        <w:t xml:space="preserve">, titular e suplente, </w:t>
      </w:r>
      <w:r w:rsidRPr="00971D95">
        <w:rPr>
          <w:rFonts w:ascii="Palatino Linotype" w:eastAsia="Arial" w:hAnsi="Palatino Linotype"/>
          <w:szCs w:val="24"/>
        </w:rPr>
        <w:t xml:space="preserve">no prazo máximo de </w:t>
      </w:r>
      <w:r w:rsidRPr="00971D95">
        <w:rPr>
          <w:rFonts w:ascii="Palatino Linotype" w:eastAsia="Arial" w:hAnsi="Palatino Linotype"/>
          <w:b/>
          <w:bCs/>
          <w:szCs w:val="24"/>
        </w:rPr>
        <w:t>15 (quinze) dias</w:t>
      </w:r>
      <w:r w:rsidRPr="00971D95">
        <w:rPr>
          <w:rFonts w:ascii="Palatino Linotype" w:eastAsia="Arial" w:hAnsi="Palatino Linotype"/>
          <w:szCs w:val="24"/>
        </w:rPr>
        <w:t xml:space="preserve">, a contar do ato </w:t>
      </w:r>
      <w:r w:rsidR="00FE4033" w:rsidRPr="00971D95">
        <w:rPr>
          <w:rFonts w:ascii="Palatino Linotype" w:eastAsia="Arial" w:hAnsi="Palatino Linotype"/>
          <w:szCs w:val="24"/>
        </w:rPr>
        <w:t xml:space="preserve">de que trata o parágrafo anterior, </w:t>
      </w:r>
      <w:r w:rsidR="00476846" w:rsidRPr="00971D95">
        <w:rPr>
          <w:rFonts w:ascii="Palatino Linotype" w:eastAsia="Arial" w:hAnsi="Palatino Linotype"/>
          <w:szCs w:val="24"/>
        </w:rPr>
        <w:t>mediante ofício endereçado à Secretaria Municipal de Aquicultura e Pesca do Município</w:t>
      </w:r>
      <w:r w:rsidR="008C78B7" w:rsidRPr="00971D95">
        <w:rPr>
          <w:rFonts w:ascii="Palatino Linotype" w:eastAsia="Arial" w:hAnsi="Palatino Linotype"/>
          <w:szCs w:val="24"/>
        </w:rPr>
        <w:t>.</w:t>
      </w:r>
    </w:p>
    <w:p w14:paraId="26EB9850" w14:textId="77777777" w:rsidR="009828CE" w:rsidRPr="00971D95" w:rsidRDefault="009828CE" w:rsidP="009828CE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lastRenderedPageBreak/>
        <w:t>§5º</w:t>
      </w:r>
      <w:r w:rsidRPr="00971D95">
        <w:rPr>
          <w:rFonts w:ascii="Palatino Linotype" w:eastAsia="Arial" w:hAnsi="Palatino Linotype"/>
          <w:szCs w:val="24"/>
        </w:rPr>
        <w:t>. Nos casos em que não houver manifestação conforme estabelecido no parágrafo anterior, a vaga respectiva será redistribuída entre as entidades da iniciativa privada ou sociedade civil organizada, conforme o caso, na forma de regulamento.</w:t>
      </w:r>
    </w:p>
    <w:p w14:paraId="44CF17E1" w14:textId="184AA4F5" w:rsidR="00257FB7" w:rsidRPr="00971D95" w:rsidRDefault="008434CD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AA61E2">
        <w:rPr>
          <w:rFonts w:ascii="Palatino Linotype" w:eastAsia="Arial" w:hAnsi="Palatino Linotype"/>
          <w:b/>
          <w:bCs/>
          <w:szCs w:val="24"/>
        </w:rPr>
        <w:t>§</w:t>
      </w:r>
      <w:r w:rsidR="009828CE" w:rsidRPr="00AA61E2">
        <w:rPr>
          <w:rFonts w:ascii="Palatino Linotype" w:eastAsia="Arial" w:hAnsi="Palatino Linotype"/>
          <w:b/>
          <w:bCs/>
          <w:szCs w:val="24"/>
        </w:rPr>
        <w:t>6</w:t>
      </w:r>
      <w:r w:rsidRPr="00AA61E2">
        <w:rPr>
          <w:rFonts w:ascii="Palatino Linotype" w:eastAsia="Arial" w:hAnsi="Palatino Linotype"/>
          <w:b/>
          <w:bCs/>
          <w:szCs w:val="24"/>
        </w:rPr>
        <w:t>º</w:t>
      </w:r>
      <w:r w:rsidRPr="00971D95">
        <w:rPr>
          <w:rFonts w:ascii="Palatino Linotype" w:eastAsia="Arial" w:hAnsi="Palatino Linotype"/>
          <w:szCs w:val="24"/>
        </w:rPr>
        <w:t>.</w:t>
      </w:r>
      <w:r w:rsidRPr="00971D95">
        <w:rPr>
          <w:rFonts w:ascii="Palatino Linotype" w:eastAsia="Arial" w:hAnsi="Palatino Linotype"/>
          <w:b/>
          <w:bCs/>
          <w:szCs w:val="24"/>
        </w:rPr>
        <w:t xml:space="preserve"> </w:t>
      </w:r>
      <w:r w:rsidRPr="00971D95">
        <w:rPr>
          <w:rFonts w:ascii="Palatino Linotype" w:eastAsia="Arial" w:hAnsi="Palatino Linotype"/>
          <w:szCs w:val="24"/>
        </w:rPr>
        <w:t xml:space="preserve">Para os casos definidos no inciso </w:t>
      </w:r>
      <w:r w:rsidR="003051D2">
        <w:rPr>
          <w:rFonts w:ascii="Palatino Linotype" w:eastAsia="Arial" w:hAnsi="Palatino Linotype"/>
          <w:szCs w:val="24"/>
        </w:rPr>
        <w:t>III</w:t>
      </w:r>
      <w:r w:rsidRPr="00971D95">
        <w:rPr>
          <w:rFonts w:ascii="Palatino Linotype" w:eastAsia="Arial" w:hAnsi="Palatino Linotype"/>
          <w:szCs w:val="24"/>
        </w:rPr>
        <w:t>, alíneas</w:t>
      </w:r>
      <w:r w:rsidR="004172A5">
        <w:rPr>
          <w:rFonts w:ascii="Palatino Linotype" w:eastAsia="Arial" w:hAnsi="Palatino Linotype"/>
          <w:szCs w:val="24"/>
        </w:rPr>
        <w:t xml:space="preserve"> “a”</w:t>
      </w:r>
      <w:r w:rsidR="00875E8C">
        <w:rPr>
          <w:rFonts w:ascii="Palatino Linotype" w:eastAsia="Arial" w:hAnsi="Palatino Linotype"/>
          <w:szCs w:val="24"/>
        </w:rPr>
        <w:t>, “b” e</w:t>
      </w:r>
      <w:r w:rsidRPr="00971D95">
        <w:rPr>
          <w:rFonts w:ascii="Palatino Linotype" w:eastAsia="Arial" w:hAnsi="Palatino Linotype"/>
          <w:szCs w:val="24"/>
        </w:rPr>
        <w:t xml:space="preserve"> “</w:t>
      </w:r>
      <w:r w:rsidR="003051D2">
        <w:rPr>
          <w:rFonts w:ascii="Palatino Linotype" w:eastAsia="Arial" w:hAnsi="Palatino Linotype"/>
          <w:szCs w:val="24"/>
        </w:rPr>
        <w:t>c</w:t>
      </w:r>
      <w:r w:rsidRPr="00971D95">
        <w:rPr>
          <w:rFonts w:ascii="Palatino Linotype" w:eastAsia="Arial" w:hAnsi="Palatino Linotype"/>
          <w:szCs w:val="24"/>
        </w:rPr>
        <w:t>”</w:t>
      </w:r>
      <w:r w:rsidR="007E0E88">
        <w:rPr>
          <w:rFonts w:ascii="Palatino Linotype" w:eastAsia="Arial" w:hAnsi="Palatino Linotype"/>
          <w:szCs w:val="24"/>
        </w:rPr>
        <w:t xml:space="preserve"> </w:t>
      </w:r>
      <w:r w:rsidR="00202FF0" w:rsidRPr="00971D95">
        <w:rPr>
          <w:rFonts w:ascii="Palatino Linotype" w:eastAsia="Arial" w:hAnsi="Palatino Linotype"/>
          <w:szCs w:val="24"/>
        </w:rPr>
        <w:t>deste artigo</w:t>
      </w:r>
      <w:r w:rsidRPr="00971D95">
        <w:rPr>
          <w:rFonts w:ascii="Palatino Linotype" w:eastAsia="Arial" w:hAnsi="Palatino Linotype"/>
          <w:szCs w:val="24"/>
        </w:rPr>
        <w:t xml:space="preserve">, </w:t>
      </w:r>
      <w:r w:rsidR="001443E8">
        <w:rPr>
          <w:rFonts w:ascii="Palatino Linotype" w:eastAsia="Arial" w:hAnsi="Palatino Linotype"/>
          <w:szCs w:val="24"/>
        </w:rPr>
        <w:t>as vagas serão distribuídas observando-se os princípios da impessoalidade, igualdade</w:t>
      </w:r>
      <w:r w:rsidR="00087E53">
        <w:rPr>
          <w:rFonts w:ascii="Palatino Linotype" w:eastAsia="Arial" w:hAnsi="Palatino Linotype"/>
          <w:szCs w:val="24"/>
        </w:rPr>
        <w:t xml:space="preserve"> e</w:t>
      </w:r>
      <w:r w:rsidR="001443E8">
        <w:rPr>
          <w:rFonts w:ascii="Palatino Linotype" w:eastAsia="Arial" w:hAnsi="Palatino Linotype"/>
          <w:szCs w:val="24"/>
        </w:rPr>
        <w:t xml:space="preserve"> segregação,  dentre entidades</w:t>
      </w:r>
      <w:r w:rsidR="00637200" w:rsidRPr="00971D95">
        <w:rPr>
          <w:rFonts w:ascii="Palatino Linotype" w:eastAsia="Arial" w:hAnsi="Palatino Linotype"/>
          <w:szCs w:val="24"/>
        </w:rPr>
        <w:t xml:space="preserve"> voltadas exclusivamente às áreas de </w:t>
      </w:r>
      <w:r w:rsidR="00D475C9">
        <w:rPr>
          <w:rFonts w:ascii="Palatino Linotype" w:eastAsia="Arial" w:hAnsi="Palatino Linotype"/>
          <w:szCs w:val="24"/>
        </w:rPr>
        <w:t>a</w:t>
      </w:r>
      <w:r w:rsidR="00637200" w:rsidRPr="00971D95">
        <w:rPr>
          <w:rFonts w:ascii="Palatino Linotype" w:eastAsia="Arial" w:hAnsi="Palatino Linotype"/>
          <w:szCs w:val="24"/>
        </w:rPr>
        <w:t xml:space="preserve">quicultura e </w:t>
      </w:r>
      <w:r w:rsidR="00D475C9">
        <w:rPr>
          <w:rFonts w:ascii="Palatino Linotype" w:eastAsia="Arial" w:hAnsi="Palatino Linotype"/>
          <w:szCs w:val="24"/>
        </w:rPr>
        <w:t>p</w:t>
      </w:r>
      <w:r w:rsidR="00637200" w:rsidRPr="00971D95">
        <w:rPr>
          <w:rFonts w:ascii="Palatino Linotype" w:eastAsia="Arial" w:hAnsi="Palatino Linotype"/>
          <w:szCs w:val="24"/>
        </w:rPr>
        <w:t>esca</w:t>
      </w:r>
      <w:r w:rsidR="00655413" w:rsidRPr="00971D95">
        <w:rPr>
          <w:rFonts w:ascii="Palatino Linotype" w:eastAsia="Arial" w:hAnsi="Palatino Linotype"/>
          <w:szCs w:val="24"/>
        </w:rPr>
        <w:t xml:space="preserve">, </w:t>
      </w:r>
      <w:r w:rsidR="001930FB">
        <w:rPr>
          <w:rFonts w:ascii="Palatino Linotype" w:eastAsia="Arial" w:hAnsi="Palatino Linotype"/>
          <w:szCs w:val="24"/>
        </w:rPr>
        <w:t xml:space="preserve">as quais </w:t>
      </w:r>
      <w:r w:rsidR="00655413" w:rsidRPr="00971D95">
        <w:rPr>
          <w:rFonts w:ascii="Palatino Linotype" w:eastAsia="Arial" w:hAnsi="Palatino Linotype"/>
          <w:szCs w:val="24"/>
        </w:rPr>
        <w:t xml:space="preserve">poderão solicitar participação no COMPESCA, hipótese em que </w:t>
      </w:r>
      <w:r w:rsidR="0038188D" w:rsidRPr="00971D95">
        <w:rPr>
          <w:rFonts w:ascii="Palatino Linotype" w:eastAsia="Arial" w:hAnsi="Palatino Linotype"/>
          <w:szCs w:val="24"/>
        </w:rPr>
        <w:t xml:space="preserve">a </w:t>
      </w:r>
      <w:proofErr w:type="spellStart"/>
      <w:r w:rsidR="0038188D" w:rsidRPr="00971D95">
        <w:rPr>
          <w:rFonts w:ascii="Palatino Linotype" w:eastAsia="Arial" w:hAnsi="Palatino Linotype"/>
          <w:szCs w:val="24"/>
        </w:rPr>
        <w:t>SEMAP</w:t>
      </w:r>
      <w:proofErr w:type="spellEnd"/>
      <w:r w:rsidR="001930FB">
        <w:rPr>
          <w:rFonts w:ascii="Palatino Linotype" w:eastAsia="Arial" w:hAnsi="Palatino Linotype"/>
          <w:szCs w:val="24"/>
        </w:rPr>
        <w:t xml:space="preserve">, após ampla e correta publicação </w:t>
      </w:r>
      <w:r w:rsidR="007B68B1">
        <w:rPr>
          <w:rFonts w:ascii="Palatino Linotype" w:eastAsia="Arial" w:hAnsi="Palatino Linotype"/>
          <w:szCs w:val="24"/>
        </w:rPr>
        <w:t>de edital,</w:t>
      </w:r>
      <w:r w:rsidR="0038188D" w:rsidRPr="00971D95">
        <w:rPr>
          <w:rFonts w:ascii="Palatino Linotype" w:eastAsia="Arial" w:hAnsi="Palatino Linotype"/>
          <w:szCs w:val="24"/>
        </w:rPr>
        <w:t xml:space="preserve"> se encarregará de realizar competente sorteio, na presença dos representantes </w:t>
      </w:r>
      <w:r w:rsidR="00875E8C">
        <w:rPr>
          <w:rFonts w:ascii="Palatino Linotype" w:eastAsia="Arial" w:hAnsi="Palatino Linotype"/>
          <w:szCs w:val="24"/>
        </w:rPr>
        <w:t>dos interessados</w:t>
      </w:r>
      <w:r w:rsidR="0038188D" w:rsidRPr="00971D95">
        <w:rPr>
          <w:rFonts w:ascii="Palatino Linotype" w:eastAsia="Arial" w:hAnsi="Palatino Linotype"/>
          <w:szCs w:val="24"/>
        </w:rPr>
        <w:t xml:space="preserve">, </w:t>
      </w:r>
      <w:r w:rsidR="00A30E7C" w:rsidRPr="00971D95">
        <w:rPr>
          <w:rFonts w:ascii="Palatino Linotype" w:eastAsia="Arial" w:hAnsi="Palatino Linotype"/>
          <w:szCs w:val="24"/>
        </w:rPr>
        <w:t>guardando-se a lisura e transparência do procedimento</w:t>
      </w:r>
      <w:r w:rsidR="003032AA">
        <w:rPr>
          <w:rFonts w:ascii="Palatino Linotype" w:eastAsia="Arial" w:hAnsi="Palatino Linotype"/>
          <w:szCs w:val="24"/>
        </w:rPr>
        <w:t xml:space="preserve"> e</w:t>
      </w:r>
      <w:r w:rsidR="00A30E7C" w:rsidRPr="00971D95">
        <w:rPr>
          <w:rFonts w:ascii="Palatino Linotype" w:eastAsia="Arial" w:hAnsi="Palatino Linotype"/>
          <w:szCs w:val="24"/>
        </w:rPr>
        <w:t xml:space="preserve"> </w:t>
      </w:r>
      <w:r w:rsidR="00202FF0" w:rsidRPr="00971D95">
        <w:rPr>
          <w:rFonts w:ascii="Palatino Linotype" w:eastAsia="Arial" w:hAnsi="Palatino Linotype"/>
          <w:szCs w:val="24"/>
        </w:rPr>
        <w:t xml:space="preserve">a fim de que </w:t>
      </w:r>
      <w:r w:rsidR="009828CE" w:rsidRPr="00971D95">
        <w:rPr>
          <w:rFonts w:ascii="Palatino Linotype" w:eastAsia="Arial" w:hAnsi="Palatino Linotype"/>
          <w:szCs w:val="24"/>
        </w:rPr>
        <w:t xml:space="preserve">as vagas sejam </w:t>
      </w:r>
      <w:r w:rsidR="007B68B1">
        <w:rPr>
          <w:rFonts w:ascii="Palatino Linotype" w:eastAsia="Arial" w:hAnsi="Palatino Linotype"/>
          <w:szCs w:val="24"/>
        </w:rPr>
        <w:t xml:space="preserve">adequadamente </w:t>
      </w:r>
      <w:r w:rsidR="009828CE" w:rsidRPr="00971D95">
        <w:rPr>
          <w:rFonts w:ascii="Palatino Linotype" w:eastAsia="Arial" w:hAnsi="Palatino Linotype"/>
          <w:szCs w:val="24"/>
        </w:rPr>
        <w:t>preenchidas</w:t>
      </w:r>
      <w:r w:rsidR="003032AA">
        <w:rPr>
          <w:rFonts w:ascii="Palatino Linotype" w:eastAsia="Arial" w:hAnsi="Palatino Linotype"/>
          <w:szCs w:val="24"/>
        </w:rPr>
        <w:t>, não podendo, em todo o caso, recair mais de uma vaga para a mesma entidade</w:t>
      </w:r>
      <w:r w:rsidR="009828CE" w:rsidRPr="00971D95">
        <w:rPr>
          <w:rFonts w:ascii="Palatino Linotype" w:eastAsia="Arial" w:hAnsi="Palatino Linotype"/>
          <w:szCs w:val="24"/>
        </w:rPr>
        <w:t xml:space="preserve">. </w:t>
      </w:r>
    </w:p>
    <w:p w14:paraId="0C95B10F" w14:textId="0047B0E4" w:rsidR="00052CD8" w:rsidRPr="00971D95" w:rsidRDefault="00350062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AA61E2">
        <w:rPr>
          <w:rFonts w:ascii="Palatino Linotype" w:eastAsia="Arial" w:hAnsi="Palatino Linotype"/>
          <w:b/>
          <w:bCs/>
          <w:szCs w:val="24"/>
        </w:rPr>
        <w:t>§</w:t>
      </w:r>
      <w:r w:rsidR="00B57529" w:rsidRPr="00AA61E2">
        <w:rPr>
          <w:rFonts w:ascii="Palatino Linotype" w:eastAsia="Arial" w:hAnsi="Palatino Linotype"/>
          <w:b/>
          <w:bCs/>
          <w:szCs w:val="24"/>
        </w:rPr>
        <w:t>7</w:t>
      </w:r>
      <w:r w:rsidRPr="00AA61E2">
        <w:rPr>
          <w:rFonts w:ascii="Palatino Linotype" w:eastAsia="Arial" w:hAnsi="Palatino Linotype"/>
          <w:b/>
          <w:bCs/>
          <w:szCs w:val="24"/>
        </w:rPr>
        <w:t>º</w:t>
      </w:r>
      <w:r w:rsidRPr="00971D95">
        <w:rPr>
          <w:rFonts w:ascii="Palatino Linotype" w:eastAsia="Arial" w:hAnsi="Palatino Linotype"/>
          <w:szCs w:val="24"/>
        </w:rPr>
        <w:t>. N</w:t>
      </w:r>
      <w:r w:rsidR="006775BC" w:rsidRPr="00971D95">
        <w:rPr>
          <w:rFonts w:ascii="Palatino Linotype" w:eastAsia="Arial" w:hAnsi="Palatino Linotype"/>
          <w:szCs w:val="24"/>
        </w:rPr>
        <w:t>os casos em que se verificarem</w:t>
      </w:r>
      <w:r w:rsidRPr="00971D95">
        <w:rPr>
          <w:rFonts w:ascii="Palatino Linotype" w:eastAsia="Arial" w:hAnsi="Palatino Linotype"/>
          <w:szCs w:val="24"/>
        </w:rPr>
        <w:t xml:space="preserve"> entidades </w:t>
      </w:r>
      <w:r w:rsidR="00EF4E8E" w:rsidRPr="00971D95">
        <w:rPr>
          <w:rFonts w:ascii="Palatino Linotype" w:eastAsia="Arial" w:hAnsi="Palatino Linotype"/>
          <w:szCs w:val="24"/>
        </w:rPr>
        <w:t>de representação</w:t>
      </w:r>
      <w:r w:rsidR="00270D67" w:rsidRPr="00971D95">
        <w:rPr>
          <w:rFonts w:ascii="Palatino Linotype" w:eastAsia="Arial" w:hAnsi="Palatino Linotype"/>
          <w:szCs w:val="24"/>
        </w:rPr>
        <w:t xml:space="preserve"> ou sociedade civil organizada </w:t>
      </w:r>
      <w:r w:rsidRPr="00971D95">
        <w:rPr>
          <w:rFonts w:ascii="Palatino Linotype" w:eastAsia="Arial" w:hAnsi="Palatino Linotype"/>
          <w:szCs w:val="24"/>
        </w:rPr>
        <w:t>para segmentos</w:t>
      </w:r>
      <w:r w:rsidR="00270D67" w:rsidRPr="00971D95">
        <w:rPr>
          <w:rFonts w:ascii="Palatino Linotype" w:eastAsia="Arial" w:hAnsi="Palatino Linotype"/>
          <w:szCs w:val="24"/>
        </w:rPr>
        <w:t xml:space="preserve"> inerentes à aquicultura e pesca</w:t>
      </w:r>
      <w:r w:rsidR="006B4499" w:rsidRPr="00971D95">
        <w:rPr>
          <w:rFonts w:ascii="Palatino Linotype" w:eastAsia="Arial" w:hAnsi="Palatino Linotype"/>
          <w:szCs w:val="24"/>
        </w:rPr>
        <w:t xml:space="preserve"> os quais não </w:t>
      </w:r>
      <w:r w:rsidR="00F53A43">
        <w:rPr>
          <w:rFonts w:ascii="Palatino Linotype" w:eastAsia="Arial" w:hAnsi="Palatino Linotype"/>
          <w:szCs w:val="24"/>
        </w:rPr>
        <w:t>integrem legalmente o Conselho</w:t>
      </w:r>
      <w:r w:rsidR="00270D67" w:rsidRPr="00971D95">
        <w:rPr>
          <w:rFonts w:ascii="Palatino Linotype" w:eastAsia="Arial" w:hAnsi="Palatino Linotype"/>
          <w:szCs w:val="24"/>
        </w:rPr>
        <w:t xml:space="preserve">, poderão ser indicados </w:t>
      </w:r>
      <w:r w:rsidR="00CC076B" w:rsidRPr="00971D95">
        <w:rPr>
          <w:rFonts w:ascii="Palatino Linotype" w:eastAsia="Arial" w:hAnsi="Palatino Linotype"/>
          <w:szCs w:val="24"/>
        </w:rPr>
        <w:t>pelos integrantes do COMPESCA</w:t>
      </w:r>
      <w:r w:rsidR="00C76735" w:rsidRPr="00971D95">
        <w:rPr>
          <w:rFonts w:ascii="Palatino Linotype" w:eastAsia="Arial" w:hAnsi="Palatino Linotype"/>
          <w:szCs w:val="24"/>
        </w:rPr>
        <w:t xml:space="preserve"> profissionais ou pessoas de reconhecido saber em suas especialidades as quais, de forma patente, possam </w:t>
      </w:r>
      <w:r w:rsidR="00376EBA" w:rsidRPr="00971D95">
        <w:rPr>
          <w:rFonts w:ascii="Palatino Linotype" w:eastAsia="Arial" w:hAnsi="Palatino Linotype"/>
          <w:szCs w:val="24"/>
        </w:rPr>
        <w:t>represent</w:t>
      </w:r>
      <w:r w:rsidR="00A207DE">
        <w:rPr>
          <w:rFonts w:ascii="Palatino Linotype" w:eastAsia="Arial" w:hAnsi="Palatino Linotype"/>
          <w:szCs w:val="24"/>
        </w:rPr>
        <w:t>á</w:t>
      </w:r>
      <w:r w:rsidR="00376EBA" w:rsidRPr="00971D95">
        <w:rPr>
          <w:rFonts w:ascii="Palatino Linotype" w:eastAsia="Arial" w:hAnsi="Palatino Linotype"/>
          <w:szCs w:val="24"/>
        </w:rPr>
        <w:t xml:space="preserve">-las e </w:t>
      </w:r>
      <w:r w:rsidR="00C76735" w:rsidRPr="00971D95">
        <w:rPr>
          <w:rFonts w:ascii="Palatino Linotype" w:eastAsia="Arial" w:hAnsi="Palatino Linotype"/>
          <w:szCs w:val="24"/>
        </w:rPr>
        <w:t>contribuir com os interesses pesqueiros da cidade</w:t>
      </w:r>
      <w:r w:rsidR="00CC076B" w:rsidRPr="00971D95">
        <w:rPr>
          <w:rFonts w:ascii="Palatino Linotype" w:eastAsia="Arial" w:hAnsi="Palatino Linotype"/>
          <w:szCs w:val="24"/>
        </w:rPr>
        <w:t xml:space="preserve">, </w:t>
      </w:r>
      <w:r w:rsidR="0013204F" w:rsidRPr="00971D95">
        <w:rPr>
          <w:rFonts w:ascii="Palatino Linotype" w:eastAsia="Arial" w:hAnsi="Palatino Linotype"/>
          <w:szCs w:val="24"/>
        </w:rPr>
        <w:t xml:space="preserve">na exclusiva condição de  </w:t>
      </w:r>
      <w:r w:rsidR="00D67865" w:rsidRPr="00971D95">
        <w:rPr>
          <w:rFonts w:ascii="Palatino Linotype" w:eastAsia="Arial" w:hAnsi="Palatino Linotype"/>
          <w:szCs w:val="24"/>
        </w:rPr>
        <w:t>“participante</w:t>
      </w:r>
      <w:r w:rsidR="0013204F" w:rsidRPr="00971D95">
        <w:rPr>
          <w:rFonts w:ascii="Palatino Linotype" w:eastAsia="Arial" w:hAnsi="Palatino Linotype"/>
          <w:szCs w:val="24"/>
        </w:rPr>
        <w:t xml:space="preserve"> colaborador</w:t>
      </w:r>
      <w:r w:rsidR="00D67865" w:rsidRPr="00971D95">
        <w:rPr>
          <w:rFonts w:ascii="Palatino Linotype" w:eastAsia="Arial" w:hAnsi="Palatino Linotype"/>
          <w:szCs w:val="24"/>
        </w:rPr>
        <w:t>”</w:t>
      </w:r>
      <w:r w:rsidR="0013204F" w:rsidRPr="00971D95">
        <w:rPr>
          <w:rFonts w:ascii="Palatino Linotype" w:eastAsia="Arial" w:hAnsi="Palatino Linotype"/>
          <w:szCs w:val="24"/>
        </w:rPr>
        <w:t xml:space="preserve">, </w:t>
      </w:r>
      <w:r w:rsidR="00D67865" w:rsidRPr="00971D95">
        <w:rPr>
          <w:rFonts w:ascii="Palatino Linotype" w:eastAsia="Arial" w:hAnsi="Palatino Linotype"/>
          <w:szCs w:val="24"/>
        </w:rPr>
        <w:t xml:space="preserve">com direito à voz e sem direito a voto, </w:t>
      </w:r>
      <w:r w:rsidR="00CC076B" w:rsidRPr="00971D95">
        <w:rPr>
          <w:rFonts w:ascii="Palatino Linotype" w:eastAsia="Arial" w:hAnsi="Palatino Linotype"/>
          <w:szCs w:val="24"/>
        </w:rPr>
        <w:t xml:space="preserve">desde que </w:t>
      </w:r>
      <w:r w:rsidR="00605A08" w:rsidRPr="00971D95">
        <w:rPr>
          <w:rFonts w:ascii="Palatino Linotype" w:eastAsia="Arial" w:hAnsi="Palatino Linotype"/>
          <w:szCs w:val="24"/>
        </w:rPr>
        <w:t xml:space="preserve">aprovado por no </w:t>
      </w:r>
      <w:r w:rsidR="00605A08" w:rsidRPr="00971D95">
        <w:rPr>
          <w:rFonts w:ascii="Palatino Linotype" w:eastAsia="Arial" w:hAnsi="Palatino Linotype"/>
          <w:szCs w:val="24"/>
        </w:rPr>
        <w:lastRenderedPageBreak/>
        <w:t>mínimo</w:t>
      </w:r>
      <w:r w:rsidR="00CC076B" w:rsidRPr="00971D95">
        <w:rPr>
          <w:rFonts w:ascii="Palatino Linotype" w:eastAsia="Arial" w:hAnsi="Palatino Linotype"/>
          <w:szCs w:val="24"/>
        </w:rPr>
        <w:t xml:space="preserve"> dois terços dos seus membros</w:t>
      </w:r>
      <w:r w:rsidR="00B57529" w:rsidRPr="00971D95">
        <w:rPr>
          <w:rFonts w:ascii="Palatino Linotype" w:eastAsia="Arial" w:hAnsi="Palatino Linotype"/>
          <w:szCs w:val="24"/>
        </w:rPr>
        <w:t xml:space="preserve">, </w:t>
      </w:r>
      <w:r w:rsidR="00605A08" w:rsidRPr="00971D95">
        <w:rPr>
          <w:rFonts w:ascii="Palatino Linotype" w:eastAsia="Arial" w:hAnsi="Palatino Linotype"/>
          <w:szCs w:val="24"/>
        </w:rPr>
        <w:t xml:space="preserve">procedendo-se as indicações, votação e empossamento </w:t>
      </w:r>
      <w:r w:rsidR="00B57529" w:rsidRPr="00971D95">
        <w:rPr>
          <w:rFonts w:ascii="Palatino Linotype" w:eastAsia="Arial" w:hAnsi="Palatino Linotype"/>
          <w:szCs w:val="24"/>
        </w:rPr>
        <w:t xml:space="preserve">na forma de regulamento. </w:t>
      </w:r>
    </w:p>
    <w:p w14:paraId="437107FB" w14:textId="0B8294DA" w:rsidR="00176F85" w:rsidRDefault="00176F85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804FEB">
        <w:rPr>
          <w:rFonts w:ascii="Palatino Linotype" w:eastAsia="Arial" w:hAnsi="Palatino Linotype"/>
          <w:b/>
          <w:bCs/>
          <w:szCs w:val="24"/>
        </w:rPr>
        <w:t>§8º.</w:t>
      </w:r>
      <w:r w:rsidRPr="00971D95">
        <w:rPr>
          <w:rFonts w:ascii="Palatino Linotype" w:eastAsia="Arial" w:hAnsi="Palatino Linotype"/>
          <w:szCs w:val="24"/>
        </w:rPr>
        <w:t xml:space="preserve"> Os representantes do Poder Executivo Municipal, titulares e suplentes, serão indicados pelo Prefeito</w:t>
      </w:r>
      <w:r w:rsidR="00B776BD" w:rsidRPr="00971D95">
        <w:rPr>
          <w:rFonts w:ascii="Palatino Linotype" w:eastAsia="Arial" w:hAnsi="Palatino Linotype"/>
          <w:szCs w:val="24"/>
        </w:rPr>
        <w:t xml:space="preserve">, </w:t>
      </w:r>
      <w:r w:rsidR="00BF0868" w:rsidRPr="00971D95">
        <w:rPr>
          <w:rFonts w:ascii="Palatino Linotype" w:eastAsia="Arial" w:hAnsi="Palatino Linotype"/>
          <w:szCs w:val="24"/>
        </w:rPr>
        <w:t>e o representante</w:t>
      </w:r>
      <w:r w:rsidR="002C2E4A" w:rsidRPr="00971D95">
        <w:rPr>
          <w:rFonts w:ascii="Palatino Linotype" w:eastAsia="Arial" w:hAnsi="Palatino Linotype"/>
          <w:szCs w:val="24"/>
        </w:rPr>
        <w:t>, titular e suplente, do Poder Legislativo Municipal pelo Presidente deste</w:t>
      </w:r>
      <w:r w:rsidR="00B776BD" w:rsidRPr="00971D95">
        <w:rPr>
          <w:rFonts w:ascii="Palatino Linotype" w:eastAsia="Arial" w:hAnsi="Palatino Linotype"/>
          <w:szCs w:val="24"/>
        </w:rPr>
        <w:t>.</w:t>
      </w:r>
    </w:p>
    <w:p w14:paraId="152EBD56" w14:textId="1C834723" w:rsidR="006D462E" w:rsidRDefault="006D462E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§</w:t>
      </w:r>
      <w:r w:rsidR="000305F9">
        <w:rPr>
          <w:rFonts w:ascii="Palatino Linotype" w:eastAsia="Arial" w:hAnsi="Palatino Linotype"/>
          <w:b/>
          <w:bCs/>
          <w:szCs w:val="24"/>
        </w:rPr>
        <w:t>9º.</w:t>
      </w:r>
      <w:r w:rsidR="000305F9">
        <w:rPr>
          <w:rFonts w:ascii="Palatino Linotype" w:eastAsia="Arial" w:hAnsi="Palatino Linotype"/>
          <w:szCs w:val="24"/>
        </w:rPr>
        <w:t xml:space="preserve"> </w:t>
      </w:r>
      <w:r w:rsidR="00BD2798">
        <w:rPr>
          <w:rFonts w:ascii="Palatino Linotype" w:eastAsia="Arial" w:hAnsi="Palatino Linotype"/>
          <w:szCs w:val="24"/>
        </w:rPr>
        <w:t>Quando a</w:t>
      </w:r>
      <w:r w:rsidR="000305F9">
        <w:rPr>
          <w:rFonts w:ascii="Palatino Linotype" w:eastAsia="Arial" w:hAnsi="Palatino Linotype"/>
          <w:szCs w:val="24"/>
        </w:rPr>
        <w:t xml:space="preserve"> designação de </w:t>
      </w:r>
      <w:r w:rsidR="00BD2798">
        <w:rPr>
          <w:rFonts w:ascii="Palatino Linotype" w:eastAsia="Arial" w:hAnsi="Palatino Linotype"/>
          <w:szCs w:val="24"/>
        </w:rPr>
        <w:t xml:space="preserve">composição </w:t>
      </w:r>
      <w:r w:rsidR="00827037">
        <w:rPr>
          <w:rFonts w:ascii="Palatino Linotype" w:eastAsia="Arial" w:hAnsi="Palatino Linotype"/>
          <w:szCs w:val="24"/>
        </w:rPr>
        <w:t xml:space="preserve">do COMPESCA recair sobre </w:t>
      </w:r>
      <w:r w:rsidR="000305F9">
        <w:rPr>
          <w:rFonts w:ascii="Palatino Linotype" w:eastAsia="Arial" w:hAnsi="Palatino Linotype"/>
          <w:szCs w:val="24"/>
        </w:rPr>
        <w:t xml:space="preserve">Agente Público </w:t>
      </w:r>
      <w:proofErr w:type="spellStart"/>
      <w:proofErr w:type="gramStart"/>
      <w:r w:rsidR="00827037">
        <w:rPr>
          <w:rFonts w:ascii="Palatino Linotype" w:eastAsia="Arial" w:hAnsi="Palatino Linotype"/>
          <w:szCs w:val="24"/>
        </w:rPr>
        <w:t>esta</w:t>
      </w:r>
      <w:proofErr w:type="spellEnd"/>
      <w:proofErr w:type="gramEnd"/>
      <w:r w:rsidR="00827037">
        <w:rPr>
          <w:rFonts w:ascii="Palatino Linotype" w:eastAsia="Arial" w:hAnsi="Palatino Linotype"/>
          <w:szCs w:val="24"/>
        </w:rPr>
        <w:t xml:space="preserve"> constituirá </w:t>
      </w:r>
      <w:r w:rsidR="000305F9" w:rsidRPr="00971D95">
        <w:rPr>
          <w:rFonts w:ascii="Palatino Linotype" w:eastAsia="Arial" w:hAnsi="Palatino Linotype"/>
          <w:szCs w:val="24"/>
        </w:rPr>
        <w:t>múnus público irrenunciável</w:t>
      </w:r>
      <w:r w:rsidR="00F97FB7">
        <w:rPr>
          <w:rFonts w:ascii="Palatino Linotype" w:eastAsia="Arial" w:hAnsi="Palatino Linotype"/>
          <w:szCs w:val="24"/>
        </w:rPr>
        <w:t>.</w:t>
      </w:r>
    </w:p>
    <w:p w14:paraId="3E69941E" w14:textId="05425D72" w:rsidR="006446A1" w:rsidRPr="006446A1" w:rsidRDefault="006446A1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  <w:r>
        <w:rPr>
          <w:rFonts w:ascii="Palatino Linotype" w:eastAsia="Arial" w:hAnsi="Palatino Linotype"/>
          <w:szCs w:val="24"/>
        </w:rPr>
        <w:t>§10. O processo eleitoral de escolha dos pescadores conforme o inciso IV deste artigo</w:t>
      </w:r>
      <w:r w:rsidR="00896B4C">
        <w:rPr>
          <w:rFonts w:ascii="Palatino Linotype" w:eastAsia="Arial" w:hAnsi="Palatino Linotype"/>
          <w:szCs w:val="24"/>
        </w:rPr>
        <w:t xml:space="preserve"> terá suas regras definidas em Edital público a ser </w:t>
      </w:r>
      <w:r w:rsidR="00FC6EB8">
        <w:rPr>
          <w:rFonts w:ascii="Palatino Linotype" w:eastAsia="Arial" w:hAnsi="Palatino Linotype"/>
          <w:szCs w:val="24"/>
        </w:rPr>
        <w:t>confeccionado e publicado</w:t>
      </w:r>
      <w:r w:rsidR="00B41382">
        <w:rPr>
          <w:rFonts w:ascii="Palatino Linotype" w:eastAsia="Arial" w:hAnsi="Palatino Linotype"/>
          <w:szCs w:val="24"/>
        </w:rPr>
        <w:t xml:space="preserve"> pela </w:t>
      </w:r>
      <w:proofErr w:type="spellStart"/>
      <w:r w:rsidR="00B41382">
        <w:rPr>
          <w:rFonts w:ascii="Palatino Linotype" w:eastAsia="Arial" w:hAnsi="Palatino Linotype"/>
          <w:szCs w:val="24"/>
        </w:rPr>
        <w:t>SEMAP</w:t>
      </w:r>
      <w:proofErr w:type="spellEnd"/>
      <w:r w:rsidR="00FC6EB8">
        <w:rPr>
          <w:rFonts w:ascii="Palatino Linotype" w:eastAsia="Arial" w:hAnsi="Palatino Linotype"/>
          <w:szCs w:val="24"/>
        </w:rPr>
        <w:t>.</w:t>
      </w:r>
    </w:p>
    <w:p w14:paraId="15425859" w14:textId="77777777" w:rsidR="0042590E" w:rsidRPr="00971D95" w:rsidRDefault="0042590E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2CC2F4DF" w14:textId="5F65A282" w:rsidR="00B776BD" w:rsidRDefault="00DE28D2" w:rsidP="004831EF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4º.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5C01A5" w:rsidRPr="00971D95">
        <w:rPr>
          <w:rFonts w:ascii="Palatino Linotype" w:eastAsia="Arial" w:hAnsi="Palatino Linotype"/>
          <w:szCs w:val="24"/>
        </w:rPr>
        <w:t>No caso de ser ultrapassado o período de mandato designado para os membros do COMPESCA sem que tenha</w:t>
      </w:r>
      <w:r w:rsidR="00F1798A" w:rsidRPr="00971D95">
        <w:rPr>
          <w:rFonts w:ascii="Palatino Linotype" w:eastAsia="Arial" w:hAnsi="Palatino Linotype"/>
          <w:szCs w:val="24"/>
        </w:rPr>
        <w:t>m</w:t>
      </w:r>
      <w:r w:rsidR="005C01A5" w:rsidRPr="00971D95">
        <w:rPr>
          <w:rFonts w:ascii="Palatino Linotype" w:eastAsia="Arial" w:hAnsi="Palatino Linotype"/>
          <w:szCs w:val="24"/>
        </w:rPr>
        <w:t xml:space="preserve"> sido </w:t>
      </w:r>
      <w:r w:rsidR="00A65648" w:rsidRPr="00971D95">
        <w:rPr>
          <w:rFonts w:ascii="Palatino Linotype" w:eastAsia="Arial" w:hAnsi="Palatino Linotype"/>
          <w:szCs w:val="24"/>
        </w:rPr>
        <w:t xml:space="preserve">finalizados os procedimentos formais para sua nova composição, </w:t>
      </w:r>
      <w:r w:rsidR="00AC2C64">
        <w:rPr>
          <w:rFonts w:ascii="Palatino Linotype" w:eastAsia="Arial" w:hAnsi="Palatino Linotype"/>
          <w:szCs w:val="24"/>
        </w:rPr>
        <w:t>o</w:t>
      </w:r>
      <w:r w:rsidR="00A15EE0">
        <w:rPr>
          <w:rFonts w:ascii="Palatino Linotype" w:eastAsia="Arial" w:hAnsi="Palatino Linotype"/>
          <w:szCs w:val="24"/>
        </w:rPr>
        <w:t xml:space="preserve"> Secretário Municipal de Aquicultura e Pesca deverá proceder, em caráter de urgência</w:t>
      </w:r>
      <w:r w:rsidR="00AC2C64">
        <w:rPr>
          <w:rFonts w:ascii="Palatino Linotype" w:eastAsia="Arial" w:hAnsi="Palatino Linotype"/>
          <w:szCs w:val="24"/>
        </w:rPr>
        <w:t xml:space="preserve"> e de forma imediata</w:t>
      </w:r>
      <w:r w:rsidR="00A15EE0">
        <w:rPr>
          <w:rFonts w:ascii="Palatino Linotype" w:eastAsia="Arial" w:hAnsi="Palatino Linotype"/>
          <w:szCs w:val="24"/>
        </w:rPr>
        <w:t xml:space="preserve">, </w:t>
      </w:r>
      <w:r w:rsidR="008266B8">
        <w:rPr>
          <w:rFonts w:ascii="Palatino Linotype" w:eastAsia="Arial" w:hAnsi="Palatino Linotype"/>
          <w:szCs w:val="24"/>
        </w:rPr>
        <w:t>as diligências necessárias ao regular empossamento dos novos membros</w:t>
      </w:r>
      <w:r w:rsidR="00892DE7">
        <w:rPr>
          <w:rFonts w:ascii="Palatino Linotype" w:eastAsia="Arial" w:hAnsi="Palatino Linotype"/>
          <w:szCs w:val="24"/>
        </w:rPr>
        <w:t>, na forma da Lei</w:t>
      </w:r>
      <w:r w:rsidR="008266B8">
        <w:rPr>
          <w:rFonts w:ascii="Palatino Linotype" w:eastAsia="Arial" w:hAnsi="Palatino Linotype"/>
          <w:szCs w:val="24"/>
        </w:rPr>
        <w:t xml:space="preserve">, devendo ser apurada a responsabilidade de quem deu causa à </w:t>
      </w:r>
      <w:r w:rsidR="00892DE7">
        <w:rPr>
          <w:rFonts w:ascii="Palatino Linotype" w:eastAsia="Arial" w:hAnsi="Palatino Linotype"/>
          <w:szCs w:val="24"/>
        </w:rPr>
        <w:t>sua não realização no tempo devido.</w:t>
      </w:r>
    </w:p>
    <w:p w14:paraId="171FA505" w14:textId="77777777" w:rsidR="003C2C91" w:rsidRDefault="003C2C91" w:rsidP="004831EF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3FFFD469" w14:textId="602ADE83" w:rsidR="00F45298" w:rsidRPr="003C2C91" w:rsidRDefault="003C2C91" w:rsidP="00F45298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Parágrafo único.</w:t>
      </w:r>
      <w:r w:rsidR="00314763">
        <w:rPr>
          <w:rFonts w:ascii="Palatino Linotype" w:eastAsia="Arial" w:hAnsi="Palatino Linotype"/>
          <w:szCs w:val="24"/>
        </w:rPr>
        <w:t xml:space="preserve"> </w:t>
      </w:r>
      <w:r w:rsidR="00800818">
        <w:rPr>
          <w:rFonts w:ascii="Palatino Linotype" w:eastAsia="Arial" w:hAnsi="Palatino Linotype"/>
          <w:szCs w:val="24"/>
        </w:rPr>
        <w:t>Quando a inobservância dos prazos para composição do COMPESCA for ocasionad</w:t>
      </w:r>
      <w:r w:rsidR="00032453">
        <w:rPr>
          <w:rFonts w:ascii="Palatino Linotype" w:eastAsia="Arial" w:hAnsi="Palatino Linotype"/>
          <w:szCs w:val="24"/>
        </w:rPr>
        <w:t>a</w:t>
      </w:r>
      <w:r w:rsidR="00800818">
        <w:rPr>
          <w:rFonts w:ascii="Palatino Linotype" w:eastAsia="Arial" w:hAnsi="Palatino Linotype"/>
          <w:szCs w:val="24"/>
        </w:rPr>
        <w:t xml:space="preserve"> em razão </w:t>
      </w:r>
      <w:r w:rsidR="00966F43">
        <w:rPr>
          <w:rFonts w:ascii="Palatino Linotype" w:eastAsia="Arial" w:hAnsi="Palatino Linotype"/>
          <w:szCs w:val="24"/>
        </w:rPr>
        <w:t xml:space="preserve">de ação ou omissão de servidor público, a </w:t>
      </w:r>
      <w:r w:rsidR="00966F43">
        <w:rPr>
          <w:rFonts w:ascii="Palatino Linotype" w:eastAsia="Arial" w:hAnsi="Palatino Linotype"/>
          <w:szCs w:val="24"/>
        </w:rPr>
        <w:lastRenderedPageBreak/>
        <w:t>apuração de responsabilidade será realizada mediante competente</w:t>
      </w:r>
      <w:r w:rsidR="005D75F3">
        <w:rPr>
          <w:rFonts w:ascii="Palatino Linotype" w:eastAsia="Arial" w:hAnsi="Palatino Linotype"/>
          <w:szCs w:val="24"/>
        </w:rPr>
        <w:t xml:space="preserve"> processo administrativo </w:t>
      </w:r>
      <w:r w:rsidR="00587E39">
        <w:rPr>
          <w:rFonts w:ascii="Palatino Linotype" w:eastAsia="Arial" w:hAnsi="Palatino Linotype"/>
          <w:szCs w:val="24"/>
        </w:rPr>
        <w:t>disciplinar</w:t>
      </w:r>
      <w:r w:rsidR="00CC6886">
        <w:rPr>
          <w:rFonts w:ascii="Palatino Linotype" w:eastAsia="Arial" w:hAnsi="Palatino Linotype"/>
          <w:szCs w:val="24"/>
        </w:rPr>
        <w:t xml:space="preserve"> e quando </w:t>
      </w:r>
      <w:r w:rsidR="00587E39">
        <w:rPr>
          <w:rFonts w:ascii="Palatino Linotype" w:eastAsia="Arial" w:hAnsi="Palatino Linotype"/>
          <w:szCs w:val="24"/>
        </w:rPr>
        <w:t xml:space="preserve">a inobservância for </w:t>
      </w:r>
      <w:r w:rsidR="00CC6886">
        <w:rPr>
          <w:rFonts w:ascii="Palatino Linotype" w:eastAsia="Arial" w:hAnsi="Palatino Linotype"/>
          <w:szCs w:val="24"/>
        </w:rPr>
        <w:t>ocasionada por pessoa sem vínculo funcional com a Administração Pública</w:t>
      </w:r>
      <w:r w:rsidR="00C563D0">
        <w:rPr>
          <w:rFonts w:ascii="Palatino Linotype" w:eastAsia="Arial" w:hAnsi="Palatino Linotype"/>
          <w:szCs w:val="24"/>
        </w:rPr>
        <w:t>, esta ficará impedida de ingressar no COMPESCA pelo prazo mínimo de 4 (quatro) anos.</w:t>
      </w:r>
      <w:r w:rsidR="00F45298">
        <w:rPr>
          <w:rFonts w:ascii="Palatino Linotype" w:eastAsia="Arial" w:hAnsi="Palatino Linotype"/>
          <w:szCs w:val="24"/>
        </w:rPr>
        <w:t xml:space="preserve"> </w:t>
      </w:r>
    </w:p>
    <w:p w14:paraId="27115C56" w14:textId="77777777" w:rsidR="0042590E" w:rsidRPr="00971D95" w:rsidRDefault="0042590E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53C8A384" w14:textId="2D440F72" w:rsidR="0042590E" w:rsidRPr="00971D95" w:rsidRDefault="002C2E4A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5º.</w:t>
      </w:r>
      <w:r w:rsidRPr="00971D95">
        <w:rPr>
          <w:rFonts w:ascii="Palatino Linotype" w:eastAsia="Arial" w:hAnsi="Palatino Linotype"/>
          <w:szCs w:val="24"/>
        </w:rPr>
        <w:t xml:space="preserve"> Os trabalhos desenvolvidos pelos membros do COMPESCA são considerados de relevante interesse público</w:t>
      </w:r>
      <w:r w:rsidR="001B60A3" w:rsidRPr="00971D95">
        <w:rPr>
          <w:rFonts w:ascii="Palatino Linotype" w:eastAsia="Arial" w:hAnsi="Palatino Linotype"/>
          <w:szCs w:val="24"/>
        </w:rPr>
        <w:t xml:space="preserve"> e serão exercidos a título gratuito, não cabendo gratificações</w:t>
      </w:r>
      <w:r w:rsidR="00DB069F" w:rsidRPr="00971D95">
        <w:rPr>
          <w:rFonts w:ascii="Palatino Linotype" w:eastAsia="Arial" w:hAnsi="Palatino Linotype"/>
          <w:szCs w:val="24"/>
        </w:rPr>
        <w:t xml:space="preserve"> ou qualquer outra espécie remuneratória. </w:t>
      </w:r>
    </w:p>
    <w:p w14:paraId="63C9018B" w14:textId="77777777" w:rsidR="0042590E" w:rsidRPr="00971D95" w:rsidRDefault="0042590E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3627A056" w14:textId="314D2EDA" w:rsidR="002C2E4A" w:rsidRPr="00971D95" w:rsidRDefault="0042590E" w:rsidP="001845C7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6º. </w:t>
      </w:r>
      <w:r w:rsidRPr="00971D95">
        <w:rPr>
          <w:rFonts w:ascii="Palatino Linotype" w:eastAsia="Arial" w:hAnsi="Palatino Linotype"/>
          <w:szCs w:val="24"/>
        </w:rPr>
        <w:t>Ao COMPESCA compete:</w:t>
      </w:r>
    </w:p>
    <w:p w14:paraId="564A0DF6" w14:textId="08F08B91" w:rsidR="00396744" w:rsidRPr="00971D95" w:rsidRDefault="0042590E" w:rsidP="0042590E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Elaborar seu regulamento e as diretrizes básicas de seu funcionamento interno</w:t>
      </w:r>
      <w:r w:rsidR="00B30725" w:rsidRPr="00971D95">
        <w:rPr>
          <w:rFonts w:ascii="Palatino Linotype" w:eastAsia="Arial" w:hAnsi="Palatino Linotype"/>
          <w:szCs w:val="24"/>
        </w:rPr>
        <w:t xml:space="preserve">, submetendo-o à </w:t>
      </w:r>
      <w:r w:rsidR="00110913" w:rsidRPr="00971D95">
        <w:rPr>
          <w:rFonts w:ascii="Palatino Linotype" w:eastAsia="Arial" w:hAnsi="Palatino Linotype"/>
          <w:szCs w:val="24"/>
        </w:rPr>
        <w:t>homologação</w:t>
      </w:r>
      <w:r w:rsidR="00B30725" w:rsidRPr="00971D95">
        <w:rPr>
          <w:rFonts w:ascii="Palatino Linotype" w:eastAsia="Arial" w:hAnsi="Palatino Linotype"/>
          <w:szCs w:val="24"/>
        </w:rPr>
        <w:t xml:space="preserve"> por ato do Poder Executivo</w:t>
      </w:r>
      <w:r w:rsidRPr="00971D95">
        <w:rPr>
          <w:rFonts w:ascii="Palatino Linotype" w:eastAsia="Arial" w:hAnsi="Palatino Linotype"/>
          <w:szCs w:val="24"/>
        </w:rPr>
        <w:t>;</w:t>
      </w:r>
    </w:p>
    <w:p w14:paraId="19F5581C" w14:textId="5C545452" w:rsidR="00396744" w:rsidRPr="00971D95" w:rsidRDefault="00396744" w:rsidP="00F82808">
      <w:pPr>
        <w:pStyle w:val="SemEspaamento"/>
        <w:numPr>
          <w:ilvl w:val="0"/>
          <w:numId w:val="8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O regimento interno deverá ser aprovado </w:t>
      </w:r>
      <w:r w:rsidR="00B73C7E" w:rsidRPr="00971D95">
        <w:rPr>
          <w:rFonts w:ascii="Palatino Linotype" w:eastAsia="Arial" w:hAnsi="Palatino Linotype"/>
          <w:szCs w:val="24"/>
        </w:rPr>
        <w:t xml:space="preserve">por voto de no mínimo 2/3 (dois terços) dos membros do Conselho, sendo posteriormente submetido à </w:t>
      </w:r>
      <w:r w:rsidR="00110913" w:rsidRPr="00971D95">
        <w:rPr>
          <w:rFonts w:ascii="Palatino Linotype" w:eastAsia="Arial" w:hAnsi="Palatino Linotype"/>
          <w:szCs w:val="24"/>
        </w:rPr>
        <w:t>homologação</w:t>
      </w:r>
      <w:r w:rsidR="00F82808" w:rsidRPr="00971D95">
        <w:rPr>
          <w:rFonts w:ascii="Palatino Linotype" w:eastAsia="Arial" w:hAnsi="Palatino Linotype"/>
          <w:szCs w:val="24"/>
        </w:rPr>
        <w:t xml:space="preserve"> do Chefe do Poder Executivo mediante ato próprio;</w:t>
      </w:r>
    </w:p>
    <w:p w14:paraId="6157E53C" w14:textId="316D0210" w:rsidR="0042590E" w:rsidRPr="00971D95" w:rsidRDefault="000D3D16" w:rsidP="0042590E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Participar na elaboração das normas gerais e propor </w:t>
      </w:r>
      <w:r w:rsidR="0069038E" w:rsidRPr="00971D95">
        <w:rPr>
          <w:rFonts w:ascii="Palatino Linotype" w:eastAsia="Arial" w:hAnsi="Palatino Linotype"/>
          <w:szCs w:val="24"/>
        </w:rPr>
        <w:t>políticas públicas municipais voltadas ao desenvolvimento do setor de aquicultura e pesca;</w:t>
      </w:r>
    </w:p>
    <w:p w14:paraId="760F7BE5" w14:textId="4BB6E8AE" w:rsidR="0069038E" w:rsidRPr="00971D95" w:rsidRDefault="0069038E" w:rsidP="0042590E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Acompanhar, avaliar, fiscalizar e cooperar para a execução de projetos visando atender os objetivos da</w:t>
      </w:r>
      <w:r w:rsidR="004C12B4" w:rsidRPr="00971D95">
        <w:rPr>
          <w:rFonts w:ascii="Palatino Linotype" w:eastAsia="Arial" w:hAnsi="Palatino Linotype"/>
          <w:szCs w:val="24"/>
        </w:rPr>
        <w:t>s políticas públicas voltadas ao setor;</w:t>
      </w:r>
    </w:p>
    <w:p w14:paraId="2C4C4FFE" w14:textId="77777777" w:rsidR="000D317B" w:rsidRPr="00971D95" w:rsidRDefault="004C12B4" w:rsidP="0042590E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lastRenderedPageBreak/>
        <w:t xml:space="preserve">Articular junto a órgãos da Administração Pública Municipal, Estadual e Federal, com entidades privadas, pessoas físicas e/ou jurídicas, visando </w:t>
      </w:r>
      <w:r w:rsidR="000D317B" w:rsidRPr="00971D95">
        <w:rPr>
          <w:rFonts w:ascii="Palatino Linotype" w:eastAsia="Arial" w:hAnsi="Palatino Linotype"/>
          <w:szCs w:val="24"/>
        </w:rPr>
        <w:t>a obtenção de recursos, assistências ou colaboração para o desenvolvimento dos assuntos voltados à área de aquicultura e pesca;</w:t>
      </w:r>
    </w:p>
    <w:p w14:paraId="76337227" w14:textId="16381780" w:rsidR="00904452" w:rsidRPr="00971D95" w:rsidRDefault="00F0129C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Atuar na propositura de mecanismos de proteção e preservação das áreas ocupadas por comunidades de pescadores</w:t>
      </w:r>
      <w:r w:rsidR="00904452" w:rsidRPr="00971D95">
        <w:rPr>
          <w:rFonts w:ascii="Palatino Linotype" w:eastAsia="Arial" w:hAnsi="Palatino Linotype"/>
          <w:szCs w:val="24"/>
        </w:rPr>
        <w:t xml:space="preserve"> e aquicultores, a fim de assegurar a continuidade de suas respectivas atividades;</w:t>
      </w:r>
    </w:p>
    <w:p w14:paraId="35C78DC5" w14:textId="7A73CA79" w:rsidR="00904452" w:rsidRPr="00971D95" w:rsidRDefault="00904452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Acompanhar e fiscalizar a execução de convênios, termos, ajustes e congêneres </w:t>
      </w:r>
      <w:r w:rsidR="0099596A" w:rsidRPr="00971D95">
        <w:rPr>
          <w:rFonts w:ascii="Palatino Linotype" w:eastAsia="Arial" w:hAnsi="Palatino Linotype"/>
          <w:szCs w:val="24"/>
        </w:rPr>
        <w:t xml:space="preserve">celebrados com Entes públicos, órgãos oficiais ou entes/entidades privados, visando </w:t>
      </w:r>
      <w:r w:rsidR="000F37A4" w:rsidRPr="00971D95">
        <w:rPr>
          <w:rFonts w:ascii="Palatino Linotype" w:eastAsia="Arial" w:hAnsi="Palatino Linotype"/>
          <w:szCs w:val="24"/>
        </w:rPr>
        <w:t>sempre o atingimento do melhor resultado para o setor</w:t>
      </w:r>
      <w:r w:rsidR="00BC688D" w:rsidRPr="00971D95">
        <w:rPr>
          <w:rFonts w:ascii="Palatino Linotype" w:eastAsia="Arial" w:hAnsi="Palatino Linotype"/>
          <w:szCs w:val="24"/>
        </w:rPr>
        <w:t>, priorizando-se a concentração de esforços e unidade de ação;</w:t>
      </w:r>
    </w:p>
    <w:p w14:paraId="6CCFFB53" w14:textId="26663F91" w:rsidR="00BC688D" w:rsidRPr="00971D95" w:rsidRDefault="00D54DA7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Acompanhar, fiscalizar e se pronunciar sobre as políticas públicas voltadas à área de assistência social ao pessoal vinculado à aquicultura e pesca</w:t>
      </w:r>
      <w:r w:rsidR="002A4C4E" w:rsidRPr="00971D95">
        <w:rPr>
          <w:rFonts w:ascii="Palatino Linotype" w:eastAsia="Arial" w:hAnsi="Palatino Linotype"/>
          <w:szCs w:val="24"/>
        </w:rPr>
        <w:t>;</w:t>
      </w:r>
    </w:p>
    <w:p w14:paraId="38344583" w14:textId="6B60DD15" w:rsidR="002A4C4E" w:rsidRPr="00971D95" w:rsidRDefault="002A4C4E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Recomendar a priorização da execução de políticas públicas</w:t>
      </w:r>
      <w:r w:rsidR="00D33C06" w:rsidRPr="00971D95">
        <w:rPr>
          <w:rFonts w:ascii="Palatino Linotype" w:eastAsia="Arial" w:hAnsi="Palatino Linotype"/>
          <w:szCs w:val="24"/>
        </w:rPr>
        <w:t xml:space="preserve">, benefícios, parcerias ou congêneres tidos por indispensáveis ao desenvolvimento do setor, os quais demonstrem real interesse público </w:t>
      </w:r>
      <w:r w:rsidR="00E801C2" w:rsidRPr="00971D95">
        <w:rPr>
          <w:rFonts w:ascii="Palatino Linotype" w:eastAsia="Arial" w:hAnsi="Palatino Linotype"/>
          <w:szCs w:val="24"/>
        </w:rPr>
        <w:t>inerente a área de aquicultura e pesca;</w:t>
      </w:r>
    </w:p>
    <w:p w14:paraId="5D0B89FF" w14:textId="77777777" w:rsidR="00520D90" w:rsidRPr="00971D95" w:rsidRDefault="00777ED1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Atuar </w:t>
      </w:r>
      <w:r w:rsidR="004E345C" w:rsidRPr="00971D95">
        <w:rPr>
          <w:rFonts w:ascii="Palatino Linotype" w:eastAsia="Arial" w:hAnsi="Palatino Linotype"/>
          <w:szCs w:val="24"/>
        </w:rPr>
        <w:t>em defesa da expansão dos mercados de consumo</w:t>
      </w:r>
      <w:r w:rsidR="00520D90" w:rsidRPr="00971D95">
        <w:rPr>
          <w:rFonts w:ascii="Palatino Linotype" w:eastAsia="Arial" w:hAnsi="Palatino Linotype"/>
          <w:szCs w:val="24"/>
        </w:rPr>
        <w:t>, buscando a execução de estudos que proponham a melhoria das condições de distribuição;</w:t>
      </w:r>
    </w:p>
    <w:p w14:paraId="15970375" w14:textId="77777777" w:rsidR="00E47FFA" w:rsidRPr="00971D95" w:rsidRDefault="00520D90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Atuar </w:t>
      </w:r>
      <w:r w:rsidR="00E47FFA" w:rsidRPr="00971D95">
        <w:rPr>
          <w:rFonts w:ascii="Palatino Linotype" w:eastAsia="Arial" w:hAnsi="Palatino Linotype"/>
          <w:szCs w:val="24"/>
        </w:rPr>
        <w:t>na busca de fomentar campanhas educativas para a população as quais sejam voltadas ao setor;</w:t>
      </w:r>
    </w:p>
    <w:p w14:paraId="3EB3020E" w14:textId="6AE69C1A" w:rsidR="007A737E" w:rsidRPr="00971D95" w:rsidRDefault="007A737E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lastRenderedPageBreak/>
        <w:t>Opinar previamente sobre planos e programas anuais</w:t>
      </w:r>
      <w:r w:rsidR="00F67ED8" w:rsidRPr="00971D95">
        <w:rPr>
          <w:rFonts w:ascii="Palatino Linotype" w:eastAsia="Arial" w:hAnsi="Palatino Linotype"/>
          <w:szCs w:val="24"/>
        </w:rPr>
        <w:t xml:space="preserve"> e/</w:t>
      </w:r>
      <w:proofErr w:type="gramStart"/>
      <w:r w:rsidR="00F67ED8" w:rsidRPr="00971D95">
        <w:rPr>
          <w:rFonts w:ascii="Palatino Linotype" w:eastAsia="Arial" w:hAnsi="Palatino Linotype"/>
          <w:szCs w:val="24"/>
        </w:rPr>
        <w:t>ou</w:t>
      </w:r>
      <w:r w:rsidRPr="00971D95">
        <w:rPr>
          <w:rFonts w:ascii="Palatino Linotype" w:eastAsia="Arial" w:hAnsi="Palatino Linotype"/>
          <w:szCs w:val="24"/>
        </w:rPr>
        <w:t xml:space="preserve">  plurianuais</w:t>
      </w:r>
      <w:proofErr w:type="gramEnd"/>
      <w:r w:rsidRPr="00971D95">
        <w:rPr>
          <w:rFonts w:ascii="Palatino Linotype" w:eastAsia="Arial" w:hAnsi="Palatino Linotype"/>
          <w:szCs w:val="24"/>
        </w:rPr>
        <w:t>, ou outros que se destinem de qualquer modo à área de aquicultura e pesca do Município;</w:t>
      </w:r>
    </w:p>
    <w:p w14:paraId="44042E46" w14:textId="77777777" w:rsidR="001125B1" w:rsidRPr="00971D95" w:rsidRDefault="001125B1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Intermediar situações em que se evidencie conflito de interesses que prejudique o desenvolvimento das atividades de aquicultura e pesca no Município;</w:t>
      </w:r>
    </w:p>
    <w:p w14:paraId="4F15FE64" w14:textId="77777777" w:rsidR="0010610A" w:rsidRPr="00971D95" w:rsidRDefault="0010610A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Fomentar a implantação do sistema de informação setorial e de acompanhamento de embarque e desembarque de pescados do Município;</w:t>
      </w:r>
    </w:p>
    <w:p w14:paraId="33383D86" w14:textId="77777777" w:rsidR="0010610A" w:rsidRPr="00971D95" w:rsidRDefault="0010610A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Promover o estudo da legislação relativamente à exploração dos recursos da aquicultura e pesca;</w:t>
      </w:r>
    </w:p>
    <w:p w14:paraId="5348F9A5" w14:textId="1522E515" w:rsidR="0010610A" w:rsidRPr="00971D95" w:rsidRDefault="0010610A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Motivar a comercialização de pescados em mercados, feiras livres e similares;</w:t>
      </w:r>
    </w:p>
    <w:p w14:paraId="6ABAC541" w14:textId="77777777" w:rsidR="00177AC0" w:rsidRPr="00971D95" w:rsidRDefault="00177AC0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Estimular a participação dos pescadores e aquicultores em projetos e programas voltados para o desenvolvimento de suas atividades;</w:t>
      </w:r>
    </w:p>
    <w:p w14:paraId="7782A136" w14:textId="77777777" w:rsidR="00177AC0" w:rsidRPr="00971D95" w:rsidRDefault="00177AC0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Incentivar o fortalecimento da atividade pesqueira no Município, por meio de associações ou cooperativas, visando a inclusão dos aquicultores e pescadores no mercado produtivo e a criação de alternativas para a geração de trabalho e renda;</w:t>
      </w:r>
    </w:p>
    <w:p w14:paraId="3D933A58" w14:textId="77777777" w:rsidR="005F40DB" w:rsidRPr="00971D95" w:rsidRDefault="00B34B22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Promover a defesa e fomentar a visibilidade pública da identidade e cultura pesqueira, enfatizando a valorização do modo de vida </w:t>
      </w:r>
      <w:r w:rsidRPr="00971D95">
        <w:rPr>
          <w:rFonts w:ascii="Palatino Linotype" w:eastAsia="Arial" w:hAnsi="Palatino Linotype"/>
          <w:szCs w:val="24"/>
        </w:rPr>
        <w:lastRenderedPageBreak/>
        <w:t xml:space="preserve">pesqueiro, ampliando </w:t>
      </w:r>
      <w:r w:rsidR="005F40DB" w:rsidRPr="00971D95">
        <w:rPr>
          <w:rFonts w:ascii="Palatino Linotype" w:eastAsia="Arial" w:hAnsi="Palatino Linotype"/>
          <w:szCs w:val="24"/>
        </w:rPr>
        <w:t>o conhecimento deste, apoiando a luta e residência da comunidade pela regulamentação e garantia de seus direitos;</w:t>
      </w:r>
    </w:p>
    <w:p w14:paraId="08C1EA18" w14:textId="4060E7C8" w:rsidR="00E801C2" w:rsidRPr="00971D95" w:rsidRDefault="005F40DB" w:rsidP="00904452">
      <w:pPr>
        <w:pStyle w:val="SemEspaamento"/>
        <w:numPr>
          <w:ilvl w:val="0"/>
          <w:numId w:val="6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Desempenhar outras funções relacionadas a aquicultura e pesca, bem como, buscar fortalecer o turismo e a cultura da atividade, de modo que </w:t>
      </w:r>
      <w:r w:rsidR="00BB78A0" w:rsidRPr="00971D95">
        <w:rPr>
          <w:rFonts w:ascii="Palatino Linotype" w:eastAsia="Arial" w:hAnsi="Palatino Linotype"/>
          <w:szCs w:val="24"/>
        </w:rPr>
        <w:t>se evidencie o potencial pesqueiro do Município de Itapemirim como a capital do Atum e do Dourado do Estado do Espírito Santo, na forma da Lei Estadual Nº 11.922, de 9 de outubro de 2023</w:t>
      </w:r>
      <w:r w:rsidR="00B30725" w:rsidRPr="00971D95">
        <w:rPr>
          <w:rFonts w:ascii="Palatino Linotype" w:eastAsia="Arial" w:hAnsi="Palatino Linotype"/>
          <w:szCs w:val="24"/>
        </w:rPr>
        <w:t>.</w:t>
      </w:r>
      <w:r w:rsidR="00520D90" w:rsidRPr="00971D95">
        <w:rPr>
          <w:rFonts w:ascii="Palatino Linotype" w:eastAsia="Arial" w:hAnsi="Palatino Linotype"/>
          <w:szCs w:val="24"/>
        </w:rPr>
        <w:t xml:space="preserve"> </w:t>
      </w:r>
    </w:p>
    <w:p w14:paraId="78E19C64" w14:textId="77777777" w:rsidR="00474E8A" w:rsidRPr="00971D95" w:rsidRDefault="00474E8A" w:rsidP="00474E8A">
      <w:pPr>
        <w:pStyle w:val="SemEspaamento"/>
        <w:spacing w:line="360" w:lineRule="auto"/>
        <w:jc w:val="both"/>
        <w:rPr>
          <w:rFonts w:ascii="Palatino Linotype" w:eastAsia="Arial" w:hAnsi="Palatino Linotype"/>
          <w:szCs w:val="24"/>
        </w:rPr>
      </w:pPr>
    </w:p>
    <w:p w14:paraId="76B5F5BD" w14:textId="49272F6C" w:rsidR="00474E8A" w:rsidRPr="00971D95" w:rsidRDefault="00474E8A" w:rsidP="00474E8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7º.</w:t>
      </w:r>
      <w:r w:rsidRPr="00971D95">
        <w:rPr>
          <w:rFonts w:ascii="Palatino Linotype" w:eastAsia="Arial" w:hAnsi="Palatino Linotype"/>
          <w:szCs w:val="24"/>
        </w:rPr>
        <w:t xml:space="preserve"> Compete ao Presidente do COMPESCA:</w:t>
      </w:r>
    </w:p>
    <w:p w14:paraId="79246FD4" w14:textId="77777777" w:rsidR="007B3C7A" w:rsidRPr="00971D95" w:rsidRDefault="007B3C7A" w:rsidP="00474E8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70FA528F" w14:textId="27C569E5" w:rsidR="007B3C7A" w:rsidRPr="00971D95" w:rsidRDefault="007B3C7A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Representar o COMPESCA em todas as suas relações</w:t>
      </w:r>
      <w:r w:rsidR="00FF3EF0" w:rsidRPr="00971D95">
        <w:rPr>
          <w:rFonts w:ascii="Palatino Linotype" w:eastAsia="Arial" w:hAnsi="Palatino Linotype"/>
          <w:szCs w:val="24"/>
        </w:rPr>
        <w:t xml:space="preserve"> internas e externas;</w:t>
      </w:r>
    </w:p>
    <w:p w14:paraId="7FE6278B" w14:textId="526E7B65" w:rsidR="00FF3EF0" w:rsidRPr="00971D95" w:rsidRDefault="00FF3EF0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Dar posse aos seus membros;</w:t>
      </w:r>
    </w:p>
    <w:p w14:paraId="2CB6D5C2" w14:textId="31DDA630" w:rsidR="00FF3EF0" w:rsidRPr="00971D95" w:rsidRDefault="00FF3EF0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Definir a pauta, abrir, orientar e encerrar as reuniões;</w:t>
      </w:r>
    </w:p>
    <w:p w14:paraId="0FA529D2" w14:textId="13B84E18" w:rsidR="00FF3EF0" w:rsidRPr="00971D95" w:rsidRDefault="00FF3EF0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Zelar pela lisura</w:t>
      </w:r>
      <w:r w:rsidR="00E650CD" w:rsidRPr="00971D95">
        <w:rPr>
          <w:rFonts w:ascii="Palatino Linotype" w:eastAsia="Arial" w:hAnsi="Palatino Linotype"/>
          <w:szCs w:val="24"/>
        </w:rPr>
        <w:t>, transparência e correta realização dos trabalhos, atuando com imparcialidade, razoabilidade e eficiência/</w:t>
      </w:r>
    </w:p>
    <w:p w14:paraId="1D64A961" w14:textId="2C09BCF6" w:rsidR="00E650CD" w:rsidRPr="00971D95" w:rsidRDefault="003F3ECC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Presidir as sessões de eleição dos Secretários e </w:t>
      </w:r>
      <w:r w:rsidR="00120833" w:rsidRPr="00971D95">
        <w:rPr>
          <w:rFonts w:ascii="Palatino Linotype" w:eastAsia="Arial" w:hAnsi="Palatino Linotype"/>
          <w:szCs w:val="24"/>
        </w:rPr>
        <w:t xml:space="preserve">Vice-Presidente do COMPESCA, contabilizando os votos de cada um de seus membros, zelando pelo registro e </w:t>
      </w:r>
      <w:r w:rsidR="006653A4" w:rsidRPr="00971D95">
        <w:rPr>
          <w:rFonts w:ascii="Palatino Linotype" w:eastAsia="Arial" w:hAnsi="Palatino Linotype"/>
          <w:szCs w:val="24"/>
        </w:rPr>
        <w:t>lisura</w:t>
      </w:r>
      <w:r w:rsidR="00120833" w:rsidRPr="00971D95">
        <w:rPr>
          <w:rFonts w:ascii="Palatino Linotype" w:eastAsia="Arial" w:hAnsi="Palatino Linotype"/>
          <w:szCs w:val="24"/>
        </w:rPr>
        <w:t xml:space="preserve"> de todos os atos;</w:t>
      </w:r>
    </w:p>
    <w:p w14:paraId="6420C109" w14:textId="12E73A6D" w:rsidR="006653A4" w:rsidRPr="00971D95" w:rsidRDefault="006653A4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lastRenderedPageBreak/>
        <w:t xml:space="preserve">Cumprir e fazer cumprir as determinações soberanas do plenário, oficiando os eventuais destinatários e prestando contas </w:t>
      </w:r>
      <w:r w:rsidR="0049493A" w:rsidRPr="00971D95">
        <w:rPr>
          <w:rFonts w:ascii="Palatino Linotype" w:eastAsia="Arial" w:hAnsi="Palatino Linotype"/>
          <w:szCs w:val="24"/>
        </w:rPr>
        <w:t>das atividades desenvolvidas na sessão seguinte ao da deliberação;</w:t>
      </w:r>
    </w:p>
    <w:p w14:paraId="1A21F91E" w14:textId="3E783E20" w:rsidR="0049493A" w:rsidRPr="00971D95" w:rsidRDefault="0049493A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Cumprir e fazer cumprir integralmente os termos desta Lei, do Regimento Interno e do Regulamento</w:t>
      </w:r>
      <w:r w:rsidR="00F51353" w:rsidRPr="00971D95">
        <w:rPr>
          <w:rFonts w:ascii="Palatino Linotype" w:eastAsia="Arial" w:hAnsi="Palatino Linotype"/>
          <w:szCs w:val="24"/>
        </w:rPr>
        <w:t>;</w:t>
      </w:r>
    </w:p>
    <w:p w14:paraId="24A4355A" w14:textId="41BFAB37" w:rsidR="00F51353" w:rsidRPr="00971D95" w:rsidRDefault="00F51353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Votar, somente quando necessário voto de desempate;</w:t>
      </w:r>
    </w:p>
    <w:p w14:paraId="6C55B528" w14:textId="0618C656" w:rsidR="00FE3551" w:rsidRPr="00971D95" w:rsidRDefault="00FE3551" w:rsidP="00FF3EF0">
      <w:pPr>
        <w:pStyle w:val="SemEspaamento"/>
        <w:numPr>
          <w:ilvl w:val="0"/>
          <w:numId w:val="7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Executar outras funções inerentes ao trabalho do COMPESCA;</w:t>
      </w:r>
    </w:p>
    <w:p w14:paraId="26528B8F" w14:textId="77777777" w:rsidR="005214BF" w:rsidRPr="00971D95" w:rsidRDefault="005214BF" w:rsidP="005214BF">
      <w:pPr>
        <w:pStyle w:val="SemEspaamento"/>
        <w:spacing w:line="360" w:lineRule="auto"/>
        <w:jc w:val="both"/>
        <w:rPr>
          <w:rFonts w:ascii="Palatino Linotype" w:eastAsia="Arial" w:hAnsi="Palatino Linotype"/>
          <w:b/>
          <w:bCs/>
          <w:szCs w:val="24"/>
        </w:rPr>
      </w:pPr>
    </w:p>
    <w:p w14:paraId="0ABE2BDA" w14:textId="336B0839" w:rsidR="005214BF" w:rsidRPr="00971D95" w:rsidRDefault="005214BF" w:rsidP="005214BF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Parágrafo único.</w:t>
      </w:r>
      <w:r w:rsidRPr="00971D95">
        <w:rPr>
          <w:rFonts w:ascii="Palatino Linotype" w:eastAsia="Arial" w:hAnsi="Palatino Linotype"/>
          <w:szCs w:val="24"/>
        </w:rPr>
        <w:t xml:space="preserve"> As atribuições definidas neste artigo se aplicam ao Presidente e seus substitutos, na forma da Lei</w:t>
      </w:r>
      <w:r w:rsidR="00FC0E49" w:rsidRPr="00971D95">
        <w:rPr>
          <w:rFonts w:ascii="Palatino Linotype" w:eastAsia="Arial" w:hAnsi="Palatino Linotype"/>
          <w:szCs w:val="24"/>
        </w:rPr>
        <w:t>.</w:t>
      </w:r>
    </w:p>
    <w:p w14:paraId="0AA1B7D1" w14:textId="77777777" w:rsidR="00FE3551" w:rsidRPr="00971D95" w:rsidRDefault="00FE3551" w:rsidP="00FE3551">
      <w:pPr>
        <w:pStyle w:val="SemEspaamento"/>
        <w:spacing w:line="360" w:lineRule="auto"/>
        <w:jc w:val="both"/>
        <w:rPr>
          <w:rFonts w:ascii="Palatino Linotype" w:eastAsia="Arial" w:hAnsi="Palatino Linotype"/>
          <w:szCs w:val="24"/>
        </w:rPr>
      </w:pPr>
    </w:p>
    <w:p w14:paraId="48D4C220" w14:textId="2C273C23" w:rsidR="00FE3551" w:rsidRPr="00971D95" w:rsidRDefault="00FE3551" w:rsidP="00FE3551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8º.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5214BF" w:rsidRPr="00971D95">
        <w:rPr>
          <w:rFonts w:ascii="Palatino Linotype" w:eastAsia="Arial" w:hAnsi="Palatino Linotype"/>
          <w:szCs w:val="24"/>
        </w:rPr>
        <w:t>Compete aos Secretários do COMPESCA</w:t>
      </w:r>
      <w:r w:rsidR="00FC0E49" w:rsidRPr="00971D95">
        <w:rPr>
          <w:rFonts w:ascii="Palatino Linotype" w:eastAsia="Arial" w:hAnsi="Palatino Linotype"/>
          <w:szCs w:val="24"/>
        </w:rPr>
        <w:t>:</w:t>
      </w:r>
    </w:p>
    <w:p w14:paraId="066A6CBF" w14:textId="7859CD18" w:rsidR="00FC0E49" w:rsidRPr="00971D95" w:rsidRDefault="00FC0E49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Auxiliar o Presidente na elaboração e definição das pautas das sessões do Conselho;</w:t>
      </w:r>
    </w:p>
    <w:p w14:paraId="6F16C5B7" w14:textId="77777777" w:rsidR="0077170D" w:rsidRPr="00971D95" w:rsidRDefault="005B09D2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Elaborar, distribuir, confeccionar, minutas, documentos, comunicados e congêneres</w:t>
      </w:r>
      <w:r w:rsidR="0077170D" w:rsidRPr="00971D95">
        <w:rPr>
          <w:rFonts w:ascii="Palatino Linotype" w:eastAsia="Arial" w:hAnsi="Palatino Linotype"/>
          <w:szCs w:val="24"/>
        </w:rPr>
        <w:t>;</w:t>
      </w:r>
    </w:p>
    <w:p w14:paraId="289EB096" w14:textId="77777777" w:rsidR="0077170D" w:rsidRPr="00971D95" w:rsidRDefault="0077170D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Registrar em ata todas as sessões realizadas pelo COMPESCA;</w:t>
      </w:r>
    </w:p>
    <w:p w14:paraId="5E406BC1" w14:textId="77777777" w:rsidR="00FF6DDD" w:rsidRPr="00971D95" w:rsidRDefault="0077170D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Organizar a lista de presença das sessões do COMPESCA</w:t>
      </w:r>
      <w:r w:rsidR="00FF6DDD" w:rsidRPr="00971D95">
        <w:rPr>
          <w:rFonts w:ascii="Palatino Linotype" w:eastAsia="Arial" w:hAnsi="Palatino Linotype"/>
          <w:szCs w:val="24"/>
        </w:rPr>
        <w:t>, colhendo as respectivas assinaturas;</w:t>
      </w:r>
    </w:p>
    <w:p w14:paraId="163A4C9B" w14:textId="09A6906D" w:rsidR="00FF6DDD" w:rsidRPr="00971D95" w:rsidRDefault="00FF6DDD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Gerenciar o arquivo</w:t>
      </w:r>
      <w:r w:rsidR="00350577" w:rsidRPr="00971D95">
        <w:rPr>
          <w:rFonts w:ascii="Palatino Linotype" w:eastAsia="Arial" w:hAnsi="Palatino Linotype"/>
          <w:szCs w:val="24"/>
        </w:rPr>
        <w:t xml:space="preserve"> e gestão de materiais destinados ao funcionamento do COMPESCA;</w:t>
      </w:r>
    </w:p>
    <w:p w14:paraId="0E943B6E" w14:textId="77777777" w:rsidR="00E2003F" w:rsidRPr="00971D95" w:rsidRDefault="00350577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lastRenderedPageBreak/>
        <w:t>Realizar p</w:t>
      </w:r>
      <w:r w:rsidR="0077170D" w:rsidRPr="00971D95">
        <w:rPr>
          <w:rFonts w:ascii="Palatino Linotype" w:eastAsia="Arial" w:hAnsi="Palatino Linotype"/>
          <w:szCs w:val="24"/>
        </w:rPr>
        <w:t xml:space="preserve"> controle dos assuntos pendentes, acompanhar tramitação de processos de interesse do Conselho</w:t>
      </w:r>
      <w:r w:rsidRPr="00971D95">
        <w:rPr>
          <w:rFonts w:ascii="Palatino Linotype" w:eastAsia="Arial" w:hAnsi="Palatino Linotype"/>
          <w:szCs w:val="24"/>
        </w:rPr>
        <w:t xml:space="preserve"> e atuar </w:t>
      </w:r>
      <w:r w:rsidR="00E2003F" w:rsidRPr="00971D95">
        <w:rPr>
          <w:rFonts w:ascii="Palatino Linotype" w:eastAsia="Arial" w:hAnsi="Palatino Linotype"/>
          <w:szCs w:val="24"/>
        </w:rPr>
        <w:t>no gerenciamento da secretaria do Conselho e seus respectivos expedientes;</w:t>
      </w:r>
    </w:p>
    <w:p w14:paraId="279057E4" w14:textId="77777777" w:rsidR="00E2003F" w:rsidRPr="00971D95" w:rsidRDefault="00E2003F" w:rsidP="00FC0E49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Realizar outras atividades correlatas de interesse do COMPESCA;</w:t>
      </w:r>
    </w:p>
    <w:p w14:paraId="7A7FCD0C" w14:textId="77777777" w:rsidR="00E2003F" w:rsidRPr="00971D95" w:rsidRDefault="00E2003F" w:rsidP="00E2003F">
      <w:pPr>
        <w:pStyle w:val="SemEspaamento"/>
        <w:spacing w:line="360" w:lineRule="auto"/>
        <w:jc w:val="both"/>
        <w:rPr>
          <w:rFonts w:ascii="Palatino Linotype" w:eastAsia="Arial" w:hAnsi="Palatino Linotype"/>
          <w:szCs w:val="24"/>
        </w:rPr>
      </w:pPr>
    </w:p>
    <w:p w14:paraId="53B01DF5" w14:textId="77777777" w:rsidR="00D72C84" w:rsidRPr="00971D95" w:rsidRDefault="00E2003F" w:rsidP="00D72C84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9º. </w:t>
      </w:r>
      <w:r w:rsidR="00D72C84" w:rsidRPr="00971D95">
        <w:rPr>
          <w:rFonts w:ascii="Palatino Linotype" w:eastAsia="Arial" w:hAnsi="Palatino Linotype"/>
          <w:szCs w:val="24"/>
        </w:rPr>
        <w:t>Compete aos membros do COMPESCA:</w:t>
      </w:r>
    </w:p>
    <w:p w14:paraId="365238BA" w14:textId="77777777" w:rsidR="00D72C84" w:rsidRPr="00971D95" w:rsidRDefault="00D72C84" w:rsidP="00D72C84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695372F7" w14:textId="15D1CFCD" w:rsidR="00FC0E49" w:rsidRPr="00971D95" w:rsidRDefault="005B09D2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 </w:t>
      </w:r>
      <w:r w:rsidR="00AF21F1" w:rsidRPr="00971D95">
        <w:rPr>
          <w:rFonts w:ascii="Palatino Linotype" w:eastAsia="Arial" w:hAnsi="Palatino Linotype"/>
          <w:szCs w:val="24"/>
        </w:rPr>
        <w:t xml:space="preserve">Comparecer às sessões, reuniões e congêneres, quando </w:t>
      </w:r>
      <w:r w:rsidR="00B42678" w:rsidRPr="00971D95">
        <w:rPr>
          <w:rFonts w:ascii="Palatino Linotype" w:eastAsia="Arial" w:hAnsi="Palatino Linotype"/>
          <w:szCs w:val="24"/>
        </w:rPr>
        <w:t>previamente convocados;</w:t>
      </w:r>
    </w:p>
    <w:p w14:paraId="67CE9AC3" w14:textId="38253475" w:rsidR="00B42678" w:rsidRPr="00971D95" w:rsidRDefault="00B42678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Votar individualmente para a eleição dos Secretários e Vice-Presidente, na forma desta Lei e de regulamento;</w:t>
      </w:r>
    </w:p>
    <w:p w14:paraId="4FCAF555" w14:textId="6A637711" w:rsidR="00B42678" w:rsidRPr="00971D95" w:rsidRDefault="00F95D88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Opinar e t</w:t>
      </w:r>
      <w:r w:rsidR="00C126FC" w:rsidRPr="00971D95">
        <w:rPr>
          <w:rFonts w:ascii="Palatino Linotype" w:eastAsia="Arial" w:hAnsi="Palatino Linotype"/>
          <w:szCs w:val="24"/>
        </w:rPr>
        <w:t>er voz ativa sobre assuntos referentes ao desenvolvimento do setor de aquicultura e pesca do Município</w:t>
      </w:r>
      <w:r w:rsidRPr="00971D95">
        <w:rPr>
          <w:rFonts w:ascii="Palatino Linotype" w:eastAsia="Arial" w:hAnsi="Palatino Linotype"/>
          <w:szCs w:val="24"/>
        </w:rPr>
        <w:t>;</w:t>
      </w:r>
    </w:p>
    <w:p w14:paraId="7CA25B3F" w14:textId="720939E4" w:rsidR="00F95D88" w:rsidRPr="00971D95" w:rsidRDefault="00F95D88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Propor, relatar ou informar assuntos </w:t>
      </w:r>
      <w:r w:rsidR="00B9187C" w:rsidRPr="00971D95">
        <w:rPr>
          <w:rFonts w:ascii="Palatino Linotype" w:eastAsia="Arial" w:hAnsi="Palatino Linotype"/>
          <w:szCs w:val="24"/>
        </w:rPr>
        <w:t>que interessem ao setor;</w:t>
      </w:r>
    </w:p>
    <w:p w14:paraId="59A652EF" w14:textId="26EA89CF" w:rsidR="00B9187C" w:rsidRPr="00971D95" w:rsidRDefault="00B9187C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Atuar para que não se admitam assuntos político-partidários nos trabalhos do COMPESCA;</w:t>
      </w:r>
    </w:p>
    <w:p w14:paraId="684EF1B8" w14:textId="1280BB5D" w:rsidR="00B9187C" w:rsidRPr="00971D95" w:rsidRDefault="00837624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Atuar com urbanidade e ordem nas reuniões, sessões e encontros do COMPESCA;</w:t>
      </w:r>
    </w:p>
    <w:p w14:paraId="7E150623" w14:textId="2780A946" w:rsidR="00837624" w:rsidRPr="00971D95" w:rsidRDefault="00837624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Zelar pel</w:t>
      </w:r>
      <w:r w:rsidR="00F80C1F" w:rsidRPr="00971D95">
        <w:rPr>
          <w:rFonts w:ascii="Palatino Linotype" w:eastAsia="Arial" w:hAnsi="Palatino Linotype"/>
          <w:szCs w:val="24"/>
        </w:rPr>
        <w:t>a correta execução dos trabalhos, não gerando óbices e entraves desarrazoados;</w:t>
      </w:r>
    </w:p>
    <w:p w14:paraId="00AFFB78" w14:textId="15C1BCC5" w:rsidR="00F80C1F" w:rsidRPr="00971D95" w:rsidRDefault="00F80C1F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lastRenderedPageBreak/>
        <w:t>Constituir e integrar grupos de trabalho para tarefas específicas voltadas ao COMPESCA</w:t>
      </w:r>
      <w:r w:rsidR="00962277" w:rsidRPr="00971D95">
        <w:rPr>
          <w:rFonts w:ascii="Palatino Linotype" w:eastAsia="Arial" w:hAnsi="Palatino Linotype"/>
          <w:szCs w:val="24"/>
        </w:rPr>
        <w:t>;</w:t>
      </w:r>
    </w:p>
    <w:p w14:paraId="3385BC59" w14:textId="77777777" w:rsidR="00962277" w:rsidRPr="00971D95" w:rsidRDefault="00962277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Cumprir esta Lei, o Regimento Interno, o Regulamento e demais legislações pertinentes;</w:t>
      </w:r>
    </w:p>
    <w:p w14:paraId="1B128CE4" w14:textId="77777777" w:rsidR="00FF5CC1" w:rsidRPr="00971D95" w:rsidRDefault="00FC6A64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Convocar, mediante </w:t>
      </w:r>
      <w:r w:rsidR="00FC0B58" w:rsidRPr="00971D95">
        <w:rPr>
          <w:rFonts w:ascii="Palatino Linotype" w:eastAsia="Arial" w:hAnsi="Palatino Linotype"/>
          <w:szCs w:val="24"/>
        </w:rPr>
        <w:t>requerimento assinado por</w:t>
      </w:r>
      <w:r w:rsidRPr="00971D95">
        <w:rPr>
          <w:rFonts w:ascii="Palatino Linotype" w:eastAsia="Arial" w:hAnsi="Palatino Linotype"/>
          <w:szCs w:val="24"/>
        </w:rPr>
        <w:t xml:space="preserve"> no mínimo 30% (trinta) por cento de seus membros, assembleia extraordinária para exame de matéria </w:t>
      </w:r>
      <w:r w:rsidR="003D6483" w:rsidRPr="00971D95">
        <w:rPr>
          <w:rFonts w:ascii="Palatino Linotype" w:eastAsia="Arial" w:hAnsi="Palatino Linotype"/>
          <w:szCs w:val="24"/>
        </w:rPr>
        <w:t xml:space="preserve">inequivocamente </w:t>
      </w:r>
      <w:r w:rsidRPr="00971D95">
        <w:rPr>
          <w:rFonts w:ascii="Palatino Linotype" w:eastAsia="Arial" w:hAnsi="Palatino Linotype"/>
          <w:szCs w:val="24"/>
        </w:rPr>
        <w:t xml:space="preserve">urgente, destituição de membro </w:t>
      </w:r>
      <w:r w:rsidR="0042391C" w:rsidRPr="00971D95">
        <w:rPr>
          <w:rFonts w:ascii="Palatino Linotype" w:eastAsia="Arial" w:hAnsi="Palatino Linotype"/>
          <w:szCs w:val="24"/>
        </w:rPr>
        <w:t>ou nova composição o Conselho</w:t>
      </w:r>
      <w:r w:rsidR="00FF5CC1" w:rsidRPr="00971D95">
        <w:rPr>
          <w:rFonts w:ascii="Palatino Linotype" w:eastAsia="Arial" w:hAnsi="Palatino Linotype"/>
          <w:szCs w:val="24"/>
        </w:rPr>
        <w:t xml:space="preserve"> por ocasião de término de mandato;</w:t>
      </w:r>
    </w:p>
    <w:p w14:paraId="1FCF1CA5" w14:textId="6F193F9F" w:rsidR="00962277" w:rsidRPr="00971D95" w:rsidRDefault="00FF5CC1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Manifestar-se</w:t>
      </w:r>
      <w:r w:rsidR="00C53AE2" w:rsidRPr="00971D95">
        <w:rPr>
          <w:rFonts w:ascii="Palatino Linotype" w:eastAsia="Arial" w:hAnsi="Palatino Linotype"/>
          <w:szCs w:val="24"/>
        </w:rPr>
        <w:t>, individualmente,</w:t>
      </w:r>
      <w:r w:rsidRPr="00971D95">
        <w:rPr>
          <w:rFonts w:ascii="Palatino Linotype" w:eastAsia="Arial" w:hAnsi="Palatino Linotype"/>
          <w:szCs w:val="24"/>
        </w:rPr>
        <w:t xml:space="preserve"> nas decisões a serem tomadas pelo COMPESCA</w:t>
      </w:r>
      <w:r w:rsidR="00C53AE2" w:rsidRPr="00971D95">
        <w:rPr>
          <w:rFonts w:ascii="Palatino Linotype" w:eastAsia="Arial" w:hAnsi="Palatino Linotype"/>
          <w:szCs w:val="24"/>
        </w:rPr>
        <w:t>, mediante competente voto;</w:t>
      </w:r>
    </w:p>
    <w:p w14:paraId="4AFB38ED" w14:textId="7FB9CB0A" w:rsidR="00C53AE2" w:rsidRPr="00971D95" w:rsidRDefault="00C53AE2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Denunciar o descumprimento de políticas públicas</w:t>
      </w:r>
      <w:r w:rsidR="001C3FA0" w:rsidRPr="00971D95">
        <w:rPr>
          <w:rFonts w:ascii="Palatino Linotype" w:eastAsia="Arial" w:hAnsi="Palatino Linotype"/>
          <w:szCs w:val="24"/>
        </w:rPr>
        <w:t xml:space="preserve"> ou desrespeito a esta Lei, Regimento Interno, Regulamento ou outras legislações voltadas à área;</w:t>
      </w:r>
    </w:p>
    <w:p w14:paraId="577B21A9" w14:textId="7D18EB1D" w:rsidR="001765CC" w:rsidRPr="00971D95" w:rsidRDefault="001765CC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 xml:space="preserve">Não se ausentarem das </w:t>
      </w:r>
      <w:r w:rsidR="00701222" w:rsidRPr="00971D95">
        <w:rPr>
          <w:rFonts w:ascii="Palatino Linotype" w:eastAsia="Arial" w:hAnsi="Palatino Linotype"/>
          <w:szCs w:val="24"/>
        </w:rPr>
        <w:t xml:space="preserve">sessões, </w:t>
      </w:r>
      <w:r w:rsidRPr="00971D95">
        <w:rPr>
          <w:rFonts w:ascii="Palatino Linotype" w:eastAsia="Arial" w:hAnsi="Palatino Linotype"/>
          <w:szCs w:val="24"/>
        </w:rPr>
        <w:t xml:space="preserve">reuniões ou trabalhos por mais de </w:t>
      </w:r>
      <w:r w:rsidR="00701222" w:rsidRPr="00971D95">
        <w:rPr>
          <w:rFonts w:ascii="Palatino Linotype" w:eastAsia="Arial" w:hAnsi="Palatino Linotype"/>
          <w:szCs w:val="24"/>
        </w:rPr>
        <w:t xml:space="preserve">3 (três) vezes consecutivas ou </w:t>
      </w:r>
      <w:r w:rsidR="00C5176C" w:rsidRPr="00971D95">
        <w:rPr>
          <w:rFonts w:ascii="Palatino Linotype" w:eastAsia="Arial" w:hAnsi="Palatino Linotype"/>
          <w:szCs w:val="24"/>
        </w:rPr>
        <w:t>6</w:t>
      </w:r>
      <w:r w:rsidR="00701222" w:rsidRPr="00971D95">
        <w:rPr>
          <w:rFonts w:ascii="Palatino Linotype" w:eastAsia="Arial" w:hAnsi="Palatino Linotype"/>
          <w:szCs w:val="24"/>
        </w:rPr>
        <w:t xml:space="preserve"> (</w:t>
      </w:r>
      <w:r w:rsidR="00C5176C" w:rsidRPr="00971D95">
        <w:rPr>
          <w:rFonts w:ascii="Palatino Linotype" w:eastAsia="Arial" w:hAnsi="Palatino Linotype"/>
          <w:szCs w:val="24"/>
        </w:rPr>
        <w:t>seis</w:t>
      </w:r>
      <w:r w:rsidR="00701222" w:rsidRPr="00971D95">
        <w:rPr>
          <w:rFonts w:ascii="Palatino Linotype" w:eastAsia="Arial" w:hAnsi="Palatino Linotype"/>
          <w:szCs w:val="24"/>
        </w:rPr>
        <w:t>) vezes intercaladas;</w:t>
      </w:r>
    </w:p>
    <w:p w14:paraId="723A38CF" w14:textId="25F23A01" w:rsidR="00C230C2" w:rsidRPr="00971D95" w:rsidRDefault="00C230C2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Não criarem impedimentos injustificados à correta execução dos trabalhos do COMPESCA;</w:t>
      </w:r>
    </w:p>
    <w:p w14:paraId="007A58F0" w14:textId="5228BDB8" w:rsidR="001C3FA0" w:rsidRPr="00971D95" w:rsidRDefault="00E82248" w:rsidP="00D72C84">
      <w:pPr>
        <w:pStyle w:val="SemEspaamento"/>
        <w:numPr>
          <w:ilvl w:val="0"/>
          <w:numId w:val="10"/>
        </w:numPr>
        <w:spacing w:line="360" w:lineRule="auto"/>
        <w:ind w:left="0"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Executar outras atribuições que se reconheçam indispensáveis ao regular trabalho do COMPESCA.</w:t>
      </w:r>
    </w:p>
    <w:p w14:paraId="4CBAC2C2" w14:textId="18046CBD" w:rsidR="008C1E2D" w:rsidRPr="00971D95" w:rsidRDefault="008C1E2D" w:rsidP="00740421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§1º. </w:t>
      </w:r>
      <w:r w:rsidRPr="00971D95">
        <w:rPr>
          <w:rFonts w:ascii="Palatino Linotype" w:eastAsia="Arial" w:hAnsi="Palatino Linotype"/>
          <w:szCs w:val="24"/>
        </w:rPr>
        <w:t xml:space="preserve">A destituição de membro do COMPESCA, nos termos do inciso </w:t>
      </w:r>
      <w:r w:rsidR="001826F2" w:rsidRPr="00971D95">
        <w:rPr>
          <w:rFonts w:ascii="Palatino Linotype" w:eastAsia="Arial" w:hAnsi="Palatino Linotype"/>
          <w:szCs w:val="24"/>
        </w:rPr>
        <w:t xml:space="preserve">X, do </w:t>
      </w:r>
      <w:r w:rsidR="00740421" w:rsidRPr="00971D95">
        <w:rPr>
          <w:rFonts w:ascii="Palatino Linotype" w:eastAsia="Arial" w:hAnsi="Palatino Linotype"/>
          <w:i/>
          <w:iCs/>
          <w:szCs w:val="24"/>
        </w:rPr>
        <w:t xml:space="preserve">caput </w:t>
      </w:r>
      <w:r w:rsidR="00740421" w:rsidRPr="00971D95">
        <w:rPr>
          <w:rFonts w:ascii="Palatino Linotype" w:eastAsia="Arial" w:hAnsi="Palatino Linotype"/>
          <w:szCs w:val="24"/>
        </w:rPr>
        <w:t xml:space="preserve">deste artigo, só ocorrerá mediante aprovação de 2/3 (dois) terços dos </w:t>
      </w:r>
      <w:r w:rsidR="00740421" w:rsidRPr="00971D95">
        <w:rPr>
          <w:rFonts w:ascii="Palatino Linotype" w:eastAsia="Arial" w:hAnsi="Palatino Linotype"/>
          <w:szCs w:val="24"/>
        </w:rPr>
        <w:lastRenderedPageBreak/>
        <w:t>integrantes do Conselho, em dois turnos</w:t>
      </w:r>
      <w:r w:rsidR="00ED198E" w:rsidRPr="00971D95">
        <w:rPr>
          <w:rFonts w:ascii="Palatino Linotype" w:eastAsia="Arial" w:hAnsi="Palatino Linotype"/>
          <w:szCs w:val="24"/>
        </w:rPr>
        <w:t xml:space="preserve">, os quais serão </w:t>
      </w:r>
      <w:r w:rsidR="00740421" w:rsidRPr="00971D95">
        <w:rPr>
          <w:rFonts w:ascii="Palatino Linotype" w:eastAsia="Arial" w:hAnsi="Palatino Linotype"/>
          <w:szCs w:val="24"/>
        </w:rPr>
        <w:t>realizados em sessões distintas</w:t>
      </w:r>
      <w:r w:rsidR="00ED198E" w:rsidRPr="00971D95">
        <w:rPr>
          <w:rFonts w:ascii="Palatino Linotype" w:eastAsia="Arial" w:hAnsi="Palatino Linotype"/>
          <w:szCs w:val="24"/>
        </w:rPr>
        <w:t xml:space="preserve"> com intervalo mínimo de 7 (sete) dias corridos entre elas</w:t>
      </w:r>
      <w:r w:rsidR="0065693B" w:rsidRPr="00971D95">
        <w:rPr>
          <w:rFonts w:ascii="Palatino Linotype" w:eastAsia="Arial" w:hAnsi="Palatino Linotype"/>
          <w:szCs w:val="24"/>
        </w:rPr>
        <w:t>.</w:t>
      </w:r>
    </w:p>
    <w:p w14:paraId="115B0CA3" w14:textId="0F643243" w:rsidR="00E82248" w:rsidRPr="00971D95" w:rsidRDefault="0065693B" w:rsidP="00340080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§2º</w:t>
      </w:r>
      <w:r w:rsidR="00213A9B" w:rsidRPr="00971D95">
        <w:rPr>
          <w:rFonts w:ascii="Palatino Linotype" w:eastAsia="Arial" w:hAnsi="Palatino Linotype"/>
          <w:b/>
          <w:bCs/>
          <w:szCs w:val="24"/>
        </w:rPr>
        <w:t>.</w:t>
      </w:r>
      <w:r w:rsidR="00213A9B" w:rsidRPr="00971D95">
        <w:rPr>
          <w:rFonts w:ascii="Palatino Linotype" w:eastAsia="Arial" w:hAnsi="Palatino Linotype"/>
          <w:szCs w:val="24"/>
        </w:rPr>
        <w:t xml:space="preserve"> No caso em que a destituição de membro recaia sobre a pessoa do Presidente do COMPESCA, </w:t>
      </w:r>
      <w:r w:rsidR="008C1E2D" w:rsidRPr="00971D95">
        <w:rPr>
          <w:rFonts w:ascii="Palatino Linotype" w:eastAsia="Arial" w:hAnsi="Palatino Linotype"/>
          <w:szCs w:val="24"/>
        </w:rPr>
        <w:t>este será substituído pelo Vice-Presidente</w:t>
      </w:r>
      <w:r w:rsidR="008D5D5F" w:rsidRPr="00971D95">
        <w:rPr>
          <w:rFonts w:ascii="Palatino Linotype" w:eastAsia="Arial" w:hAnsi="Palatino Linotype"/>
          <w:szCs w:val="24"/>
        </w:rPr>
        <w:t xml:space="preserve"> que presidirá as sessões realizadas para análise da destituição, </w:t>
      </w:r>
      <w:r w:rsidR="00B90317" w:rsidRPr="00971D95">
        <w:rPr>
          <w:rFonts w:ascii="Palatino Linotype" w:eastAsia="Arial" w:hAnsi="Palatino Linotype"/>
          <w:szCs w:val="24"/>
        </w:rPr>
        <w:t>a qual uma vez</w:t>
      </w:r>
      <w:r w:rsidR="00066A53" w:rsidRPr="00971D95">
        <w:rPr>
          <w:rFonts w:ascii="Palatino Linotype" w:eastAsia="Arial" w:hAnsi="Palatino Linotype"/>
          <w:szCs w:val="24"/>
        </w:rPr>
        <w:t xml:space="preserve"> confirmada</w:t>
      </w:r>
      <w:r w:rsidR="00E252FA" w:rsidRPr="00971D95">
        <w:rPr>
          <w:rFonts w:ascii="Palatino Linotype" w:eastAsia="Arial" w:hAnsi="Palatino Linotype"/>
          <w:szCs w:val="24"/>
        </w:rPr>
        <w:t>,</w:t>
      </w:r>
      <w:r w:rsidR="00066A53" w:rsidRPr="00971D95">
        <w:rPr>
          <w:rFonts w:ascii="Palatino Linotype" w:eastAsia="Arial" w:hAnsi="Palatino Linotype"/>
          <w:szCs w:val="24"/>
        </w:rPr>
        <w:t xml:space="preserve"> </w:t>
      </w:r>
      <w:r w:rsidR="007E457F" w:rsidRPr="00971D95">
        <w:rPr>
          <w:rFonts w:ascii="Palatino Linotype" w:eastAsia="Arial" w:hAnsi="Palatino Linotype"/>
          <w:szCs w:val="24"/>
        </w:rPr>
        <w:t xml:space="preserve">ocasionará a </w:t>
      </w:r>
      <w:r w:rsidR="00066A53" w:rsidRPr="00971D95">
        <w:rPr>
          <w:rFonts w:ascii="Palatino Linotype" w:eastAsia="Arial" w:hAnsi="Palatino Linotype"/>
          <w:szCs w:val="24"/>
        </w:rPr>
        <w:t>designação</w:t>
      </w:r>
      <w:r w:rsidR="007E457F" w:rsidRPr="00971D95">
        <w:rPr>
          <w:rFonts w:ascii="Palatino Linotype" w:eastAsia="Arial" w:hAnsi="Palatino Linotype"/>
          <w:szCs w:val="24"/>
        </w:rPr>
        <w:t xml:space="preserve"> </w:t>
      </w:r>
      <w:r w:rsidR="00C8769D" w:rsidRPr="00971D95">
        <w:rPr>
          <w:rFonts w:ascii="Palatino Linotype" w:eastAsia="Arial" w:hAnsi="Palatino Linotype"/>
          <w:szCs w:val="24"/>
        </w:rPr>
        <w:t xml:space="preserve">definitiva deste </w:t>
      </w:r>
      <w:r w:rsidR="00DC2E8A" w:rsidRPr="00971D95">
        <w:rPr>
          <w:rFonts w:ascii="Palatino Linotype" w:eastAsia="Arial" w:hAnsi="Palatino Linotype"/>
          <w:szCs w:val="24"/>
        </w:rPr>
        <w:t>para a função</w:t>
      </w:r>
      <w:r w:rsidR="00340080" w:rsidRPr="00971D95">
        <w:rPr>
          <w:rFonts w:ascii="Palatino Linotype" w:eastAsia="Arial" w:hAnsi="Palatino Linotype"/>
          <w:szCs w:val="24"/>
        </w:rPr>
        <w:t xml:space="preserve"> de Presidente do COMPESCA</w:t>
      </w:r>
      <w:r w:rsidR="008C1E2D" w:rsidRPr="00971D95">
        <w:rPr>
          <w:rFonts w:ascii="Palatino Linotype" w:eastAsia="Arial" w:hAnsi="Palatino Linotype"/>
          <w:szCs w:val="24"/>
        </w:rPr>
        <w:t xml:space="preserve">, </w:t>
      </w:r>
      <w:r w:rsidRPr="00971D95">
        <w:rPr>
          <w:rFonts w:ascii="Palatino Linotype" w:eastAsia="Arial" w:hAnsi="Palatino Linotype"/>
          <w:szCs w:val="24"/>
        </w:rPr>
        <w:t>e o Conselho realizará</w:t>
      </w:r>
      <w:r w:rsidR="00DC2E8A" w:rsidRPr="00971D95">
        <w:rPr>
          <w:rFonts w:ascii="Palatino Linotype" w:eastAsia="Arial" w:hAnsi="Palatino Linotype"/>
          <w:szCs w:val="24"/>
        </w:rPr>
        <w:t>, em caráter imediato,</w:t>
      </w:r>
      <w:r w:rsidRPr="00971D95">
        <w:rPr>
          <w:rFonts w:ascii="Palatino Linotype" w:eastAsia="Arial" w:hAnsi="Palatino Linotype"/>
          <w:szCs w:val="24"/>
        </w:rPr>
        <w:t xml:space="preserve"> eleição para escolha de novo Vice-Presidente, a fim de que todas as funções do Conselho estejam preenchidas</w:t>
      </w:r>
      <w:r w:rsidR="00340080" w:rsidRPr="00971D95">
        <w:rPr>
          <w:rFonts w:ascii="Palatino Linotype" w:eastAsia="Arial" w:hAnsi="Palatino Linotype"/>
          <w:szCs w:val="24"/>
        </w:rPr>
        <w:t>.</w:t>
      </w:r>
    </w:p>
    <w:p w14:paraId="3778C195" w14:textId="77777777" w:rsidR="00DE44C7" w:rsidRPr="00971D95" w:rsidRDefault="00E82248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10.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2F0219" w:rsidRPr="00971D95">
        <w:rPr>
          <w:rFonts w:ascii="Palatino Linotype" w:eastAsia="Arial" w:hAnsi="Palatino Linotype"/>
          <w:szCs w:val="24"/>
        </w:rPr>
        <w:t>O COMPESCA se reunirá em sessão ordinária uma vez por mês</w:t>
      </w:r>
      <w:r w:rsidR="001765CC" w:rsidRPr="00971D95">
        <w:rPr>
          <w:rFonts w:ascii="Palatino Linotype" w:eastAsia="Arial" w:hAnsi="Palatino Linotype"/>
          <w:szCs w:val="24"/>
        </w:rPr>
        <w:t xml:space="preserve">, </w:t>
      </w:r>
      <w:r w:rsidR="00067D3D" w:rsidRPr="00971D95">
        <w:rPr>
          <w:rFonts w:ascii="Palatino Linotype" w:eastAsia="Arial" w:hAnsi="Palatino Linotype"/>
          <w:szCs w:val="24"/>
        </w:rPr>
        <w:t>mediante a presença da maioria de seus membros ou com qualquer quórum</w:t>
      </w:r>
      <w:r w:rsidR="00DE44C7" w:rsidRPr="00971D95">
        <w:rPr>
          <w:rFonts w:ascii="Palatino Linotype" w:eastAsia="Arial" w:hAnsi="Palatino Linotype"/>
          <w:szCs w:val="24"/>
        </w:rPr>
        <w:t xml:space="preserve"> após </w:t>
      </w:r>
      <w:proofErr w:type="spellStart"/>
      <w:r w:rsidR="00DE44C7" w:rsidRPr="00971D95">
        <w:rPr>
          <w:rFonts w:ascii="Palatino Linotype" w:eastAsia="Arial" w:hAnsi="Palatino Linotype"/>
          <w:szCs w:val="24"/>
        </w:rPr>
        <w:t>30m</w:t>
      </w:r>
      <w:proofErr w:type="spellEnd"/>
      <w:r w:rsidR="00DE44C7" w:rsidRPr="00971D95">
        <w:rPr>
          <w:rFonts w:ascii="Palatino Linotype" w:eastAsia="Arial" w:hAnsi="Palatino Linotype"/>
          <w:szCs w:val="24"/>
        </w:rPr>
        <w:t xml:space="preserve"> (trinta minutos) após a hora previamente marcada, podendo realizar sessões ou reuniões extraordinárias ou especiais em qualquer data e em qualquer local.</w:t>
      </w:r>
    </w:p>
    <w:p w14:paraId="4C0E183A" w14:textId="770BFCB5" w:rsidR="00E82248" w:rsidRPr="00971D95" w:rsidRDefault="00DE44C7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§1º</w:t>
      </w:r>
      <w:r w:rsidRPr="00971D95">
        <w:rPr>
          <w:rFonts w:ascii="Palatino Linotype" w:eastAsia="Arial" w:hAnsi="Palatino Linotype"/>
          <w:szCs w:val="24"/>
        </w:rPr>
        <w:t xml:space="preserve">. As reuniões extraordinárias </w:t>
      </w:r>
      <w:r w:rsidR="002029CC" w:rsidRPr="00971D95">
        <w:rPr>
          <w:rFonts w:ascii="Palatino Linotype" w:eastAsia="Arial" w:hAnsi="Palatino Linotype"/>
          <w:szCs w:val="24"/>
        </w:rPr>
        <w:t xml:space="preserve">serão </w:t>
      </w:r>
      <w:r w:rsidR="00950649" w:rsidRPr="00971D95">
        <w:rPr>
          <w:rFonts w:ascii="Palatino Linotype" w:eastAsia="Arial" w:hAnsi="Palatino Linotype"/>
          <w:szCs w:val="24"/>
        </w:rPr>
        <w:t>convocadas</w:t>
      </w:r>
      <w:r w:rsidR="002029CC" w:rsidRPr="00971D95">
        <w:rPr>
          <w:rFonts w:ascii="Palatino Linotype" w:eastAsia="Arial" w:hAnsi="Palatino Linotype"/>
          <w:szCs w:val="24"/>
        </w:rPr>
        <w:t xml:space="preserve"> pelo presidente do COMPESCA e </w:t>
      </w:r>
      <w:r w:rsidRPr="00971D95">
        <w:rPr>
          <w:rFonts w:ascii="Palatino Linotype" w:eastAsia="Arial" w:hAnsi="Palatino Linotype"/>
          <w:szCs w:val="24"/>
        </w:rPr>
        <w:t xml:space="preserve">poderão ser solicitadas </w:t>
      </w:r>
      <w:r w:rsidR="000F06D8" w:rsidRPr="00971D95">
        <w:rPr>
          <w:rFonts w:ascii="Palatino Linotype" w:eastAsia="Arial" w:hAnsi="Palatino Linotype"/>
          <w:szCs w:val="24"/>
        </w:rPr>
        <w:t xml:space="preserve">por 1/3 (um terço) dos membros do COMPESCA, desde que </w:t>
      </w:r>
      <w:r w:rsidR="0034274B" w:rsidRPr="00971D95">
        <w:rPr>
          <w:rFonts w:ascii="Palatino Linotype" w:eastAsia="Arial" w:hAnsi="Palatino Linotype"/>
          <w:szCs w:val="24"/>
        </w:rPr>
        <w:t xml:space="preserve">em ambos os casos </w:t>
      </w:r>
      <w:r w:rsidR="000F06D8" w:rsidRPr="00971D95">
        <w:rPr>
          <w:rFonts w:ascii="Palatino Linotype" w:eastAsia="Arial" w:hAnsi="Palatino Linotype"/>
          <w:szCs w:val="24"/>
        </w:rPr>
        <w:t xml:space="preserve">seja especificamente indicado o assunto a ser tratado na sessão e </w:t>
      </w:r>
      <w:r w:rsidR="0034274B" w:rsidRPr="00971D95">
        <w:rPr>
          <w:rFonts w:ascii="Palatino Linotype" w:eastAsia="Arial" w:hAnsi="Palatino Linotype"/>
          <w:szCs w:val="24"/>
        </w:rPr>
        <w:t>haja</w:t>
      </w:r>
      <w:r w:rsidR="002029CC" w:rsidRPr="00971D95">
        <w:rPr>
          <w:rFonts w:ascii="Palatino Linotype" w:eastAsia="Arial" w:hAnsi="Palatino Linotype"/>
          <w:szCs w:val="24"/>
        </w:rPr>
        <w:t xml:space="preserve"> comprovada urgência</w:t>
      </w:r>
      <w:r w:rsidR="000F06D8" w:rsidRPr="00971D95">
        <w:rPr>
          <w:rFonts w:ascii="Palatino Linotype" w:eastAsia="Arial" w:hAnsi="Palatino Linotype"/>
          <w:szCs w:val="24"/>
        </w:rPr>
        <w:t>;</w:t>
      </w:r>
    </w:p>
    <w:p w14:paraId="05B809FA" w14:textId="05C8DA71" w:rsidR="00DC536B" w:rsidRPr="00971D95" w:rsidRDefault="00DC536B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§2º. </w:t>
      </w:r>
      <w:r w:rsidRPr="00971D95">
        <w:rPr>
          <w:rFonts w:ascii="Palatino Linotype" w:eastAsia="Arial" w:hAnsi="Palatino Linotype"/>
          <w:szCs w:val="24"/>
        </w:rPr>
        <w:t xml:space="preserve">As </w:t>
      </w:r>
      <w:r w:rsidR="00297753" w:rsidRPr="00971D95">
        <w:rPr>
          <w:rFonts w:ascii="Palatino Linotype" w:eastAsia="Arial" w:hAnsi="Palatino Linotype"/>
          <w:szCs w:val="24"/>
        </w:rPr>
        <w:t xml:space="preserve">sessões cuja pauta verse sobre </w:t>
      </w:r>
      <w:r w:rsidRPr="00971D95">
        <w:rPr>
          <w:rFonts w:ascii="Palatino Linotype" w:eastAsia="Arial" w:hAnsi="Palatino Linotype"/>
          <w:szCs w:val="24"/>
        </w:rPr>
        <w:t xml:space="preserve">deliberações que demandem quórum </w:t>
      </w:r>
      <w:r w:rsidR="00297753" w:rsidRPr="00971D95">
        <w:rPr>
          <w:rFonts w:ascii="Palatino Linotype" w:eastAsia="Arial" w:hAnsi="Palatino Linotype"/>
          <w:szCs w:val="24"/>
        </w:rPr>
        <w:t>qualificado somente se realizarão mediante a presença da maioria absoluta de seus membros</w:t>
      </w:r>
      <w:r w:rsidR="00E6098F" w:rsidRPr="00971D95">
        <w:rPr>
          <w:rFonts w:ascii="Palatino Linotype" w:eastAsia="Arial" w:hAnsi="Palatino Linotype"/>
          <w:szCs w:val="24"/>
        </w:rPr>
        <w:t xml:space="preserve"> e </w:t>
      </w:r>
      <w:r w:rsidR="00D36F54" w:rsidRPr="00971D95">
        <w:rPr>
          <w:rFonts w:ascii="Palatino Linotype" w:eastAsia="Arial" w:hAnsi="Palatino Linotype"/>
          <w:szCs w:val="24"/>
        </w:rPr>
        <w:t xml:space="preserve">os votos serão considerados </w:t>
      </w:r>
      <w:r w:rsidR="00654B41" w:rsidRPr="00971D95">
        <w:rPr>
          <w:rFonts w:ascii="Palatino Linotype" w:eastAsia="Arial" w:hAnsi="Palatino Linotype"/>
          <w:szCs w:val="24"/>
        </w:rPr>
        <w:t>n</w:t>
      </w:r>
      <w:r w:rsidR="00D36F54" w:rsidRPr="00971D95">
        <w:rPr>
          <w:rFonts w:ascii="Palatino Linotype" w:eastAsia="Arial" w:hAnsi="Palatino Linotype"/>
          <w:szCs w:val="24"/>
        </w:rPr>
        <w:t>a</w:t>
      </w:r>
      <w:r w:rsidR="00E55BFB" w:rsidRPr="00971D95">
        <w:rPr>
          <w:rFonts w:ascii="Palatino Linotype" w:eastAsia="Arial" w:hAnsi="Palatino Linotype"/>
          <w:szCs w:val="24"/>
        </w:rPr>
        <w:t xml:space="preserve"> </w:t>
      </w:r>
      <w:r w:rsidR="00654B41" w:rsidRPr="00971D95">
        <w:rPr>
          <w:rFonts w:ascii="Palatino Linotype" w:eastAsia="Arial" w:hAnsi="Palatino Linotype"/>
          <w:szCs w:val="24"/>
        </w:rPr>
        <w:t>respectiva proporção definidas nesta Lei</w:t>
      </w:r>
      <w:r w:rsidR="00D36F54" w:rsidRPr="00971D95">
        <w:rPr>
          <w:rFonts w:ascii="Palatino Linotype" w:eastAsia="Arial" w:hAnsi="Palatino Linotype"/>
          <w:szCs w:val="24"/>
        </w:rPr>
        <w:t xml:space="preserve"> </w:t>
      </w:r>
      <w:r w:rsidR="00E55BFB" w:rsidRPr="00971D95">
        <w:rPr>
          <w:rFonts w:ascii="Palatino Linotype" w:eastAsia="Arial" w:hAnsi="Palatino Linotype"/>
          <w:szCs w:val="24"/>
        </w:rPr>
        <w:t xml:space="preserve">em relação </w:t>
      </w:r>
      <w:r w:rsidR="004B6B1F" w:rsidRPr="00971D95">
        <w:rPr>
          <w:rFonts w:ascii="Palatino Linotype" w:eastAsia="Arial" w:hAnsi="Palatino Linotype"/>
          <w:szCs w:val="24"/>
        </w:rPr>
        <w:t>ao quantitativo máximo presente</w:t>
      </w:r>
      <w:r w:rsidR="00E55BFB" w:rsidRPr="00971D95">
        <w:rPr>
          <w:rFonts w:ascii="Palatino Linotype" w:eastAsia="Arial" w:hAnsi="Palatino Linotype"/>
          <w:szCs w:val="24"/>
        </w:rPr>
        <w:t xml:space="preserve"> na sessão</w:t>
      </w:r>
      <w:r w:rsidR="00297753" w:rsidRPr="00971D95">
        <w:rPr>
          <w:rFonts w:ascii="Palatino Linotype" w:eastAsia="Arial" w:hAnsi="Palatino Linotype"/>
          <w:szCs w:val="24"/>
        </w:rPr>
        <w:t xml:space="preserve">. </w:t>
      </w:r>
    </w:p>
    <w:p w14:paraId="3AB50657" w14:textId="77777777" w:rsidR="00443E53" w:rsidRPr="00971D95" w:rsidRDefault="00687A98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lastRenderedPageBreak/>
        <w:t>§3º</w:t>
      </w:r>
      <w:r w:rsidRPr="00971D95">
        <w:rPr>
          <w:rFonts w:ascii="Palatino Linotype" w:eastAsia="Arial" w:hAnsi="Palatino Linotype"/>
          <w:szCs w:val="24"/>
        </w:rPr>
        <w:t>.</w:t>
      </w:r>
      <w:r w:rsidR="00BA552E" w:rsidRPr="00971D95">
        <w:rPr>
          <w:rFonts w:ascii="Palatino Linotype" w:eastAsia="Arial" w:hAnsi="Palatino Linotype"/>
          <w:szCs w:val="24"/>
        </w:rPr>
        <w:t xml:space="preserve"> Ressalvados os casos especiais definidos nesta </w:t>
      </w:r>
      <w:r w:rsidR="00895058" w:rsidRPr="00971D95">
        <w:rPr>
          <w:rFonts w:ascii="Palatino Linotype" w:eastAsia="Arial" w:hAnsi="Palatino Linotype"/>
          <w:szCs w:val="24"/>
        </w:rPr>
        <w:t>Lei, as decisões</w:t>
      </w:r>
      <w:r w:rsidR="00F60326" w:rsidRPr="00971D95">
        <w:rPr>
          <w:rFonts w:ascii="Palatino Linotype" w:eastAsia="Arial" w:hAnsi="Palatino Linotype"/>
          <w:szCs w:val="24"/>
        </w:rPr>
        <w:t xml:space="preserve"> do COMPESCA </w:t>
      </w:r>
      <w:r w:rsidR="00D87753" w:rsidRPr="00971D95">
        <w:rPr>
          <w:rFonts w:ascii="Palatino Linotype" w:eastAsia="Arial" w:hAnsi="Palatino Linotype"/>
          <w:szCs w:val="24"/>
        </w:rPr>
        <w:t>serão tomadas</w:t>
      </w:r>
      <w:r w:rsidR="00895058" w:rsidRPr="00971D95">
        <w:rPr>
          <w:rFonts w:ascii="Palatino Linotype" w:eastAsia="Arial" w:hAnsi="Palatino Linotype"/>
          <w:szCs w:val="24"/>
        </w:rPr>
        <w:t xml:space="preserve"> considerando-se maioria simples de votos</w:t>
      </w:r>
      <w:r w:rsidR="004B5C50" w:rsidRPr="00971D95">
        <w:rPr>
          <w:rFonts w:ascii="Palatino Linotype" w:eastAsia="Arial" w:hAnsi="Palatino Linotype"/>
          <w:szCs w:val="24"/>
        </w:rPr>
        <w:t>.</w:t>
      </w:r>
    </w:p>
    <w:p w14:paraId="011227BF" w14:textId="3E00BFE0" w:rsidR="00443E53" w:rsidRPr="00971D95" w:rsidRDefault="00443E53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§4º. </w:t>
      </w:r>
      <w:r w:rsidRPr="00971D95">
        <w:rPr>
          <w:rFonts w:ascii="Palatino Linotype" w:eastAsia="Arial" w:hAnsi="Palatino Linotype"/>
          <w:szCs w:val="24"/>
        </w:rPr>
        <w:t xml:space="preserve">Os membros </w:t>
      </w:r>
      <w:r w:rsidR="00F1507F" w:rsidRPr="00971D95">
        <w:rPr>
          <w:rFonts w:ascii="Palatino Linotype" w:eastAsia="Arial" w:hAnsi="Palatino Linotype"/>
          <w:szCs w:val="24"/>
        </w:rPr>
        <w:t xml:space="preserve">titulares e </w:t>
      </w:r>
      <w:r w:rsidR="00FE6039" w:rsidRPr="00971D95">
        <w:rPr>
          <w:rFonts w:ascii="Palatino Linotype" w:eastAsia="Arial" w:hAnsi="Palatino Linotype"/>
          <w:szCs w:val="24"/>
        </w:rPr>
        <w:t xml:space="preserve">os </w:t>
      </w:r>
      <w:r w:rsidR="00F1507F" w:rsidRPr="00971D95">
        <w:rPr>
          <w:rFonts w:ascii="Palatino Linotype" w:eastAsia="Arial" w:hAnsi="Palatino Linotype"/>
          <w:szCs w:val="24"/>
        </w:rPr>
        <w:t>suplentes</w:t>
      </w:r>
      <w:r w:rsidR="00FE6039" w:rsidRPr="00971D95">
        <w:rPr>
          <w:rFonts w:ascii="Palatino Linotype" w:eastAsia="Arial" w:hAnsi="Palatino Linotype"/>
          <w:szCs w:val="24"/>
        </w:rPr>
        <w:t xml:space="preserve">, quando em substituição aos titulares, </w:t>
      </w:r>
      <w:r w:rsidRPr="00971D95">
        <w:rPr>
          <w:rFonts w:ascii="Palatino Linotype" w:eastAsia="Arial" w:hAnsi="Palatino Linotype"/>
          <w:szCs w:val="24"/>
        </w:rPr>
        <w:t>deverão ser comunicados do calendário de sessões, reuniões e congêneres</w:t>
      </w:r>
      <w:r w:rsidR="00F1507F" w:rsidRPr="00971D95">
        <w:rPr>
          <w:rFonts w:ascii="Palatino Linotype" w:eastAsia="Arial" w:hAnsi="Palatino Linotype"/>
          <w:szCs w:val="24"/>
        </w:rPr>
        <w:t>, seja de caráter ordinário ou extraordinário,</w:t>
      </w:r>
      <w:r w:rsidRPr="00971D95">
        <w:rPr>
          <w:rFonts w:ascii="Palatino Linotype" w:eastAsia="Arial" w:hAnsi="Palatino Linotype"/>
          <w:szCs w:val="24"/>
        </w:rPr>
        <w:t xml:space="preserve"> com antecedência mínima de 3 (três) dias corridos</w:t>
      </w:r>
      <w:r w:rsidR="00F1507F" w:rsidRPr="00971D95">
        <w:rPr>
          <w:rFonts w:ascii="Palatino Linotype" w:eastAsia="Arial" w:hAnsi="Palatino Linotype"/>
          <w:szCs w:val="24"/>
        </w:rPr>
        <w:t>.</w:t>
      </w:r>
    </w:p>
    <w:p w14:paraId="1B6DC5DC" w14:textId="75D22833" w:rsidR="00B603A8" w:rsidRPr="00971D95" w:rsidRDefault="00B603A8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szCs w:val="24"/>
        </w:rPr>
        <w:t>§5º. Os membros suplentes poderão comparecer às sessões e terão direito à voz, mesmo que presentes os titulares</w:t>
      </w:r>
      <w:r w:rsidR="008D35EE" w:rsidRPr="00971D95">
        <w:rPr>
          <w:rFonts w:ascii="Palatino Linotype" w:eastAsia="Arial" w:hAnsi="Palatino Linotype"/>
          <w:szCs w:val="24"/>
        </w:rPr>
        <w:t>, e terão direito a voto apenas quando em substituição legal a estes.</w:t>
      </w:r>
    </w:p>
    <w:p w14:paraId="6482B593" w14:textId="04FC8A5D" w:rsidR="00E560E5" w:rsidRPr="00971D95" w:rsidRDefault="00E560E5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§6º.</w:t>
      </w:r>
      <w:r w:rsidRPr="00971D95">
        <w:rPr>
          <w:rFonts w:ascii="Palatino Linotype" w:eastAsia="Arial" w:hAnsi="Palatino Linotype"/>
          <w:szCs w:val="24"/>
        </w:rPr>
        <w:t xml:space="preserve"> Todas as sessões, reuniões ou congêneres realizados pelo COMPESCA terão caráter público, devendo ser divulgadas com </w:t>
      </w:r>
      <w:r w:rsidR="00E61136" w:rsidRPr="00971D95">
        <w:rPr>
          <w:rFonts w:ascii="Palatino Linotype" w:eastAsia="Arial" w:hAnsi="Palatino Linotype"/>
          <w:szCs w:val="24"/>
        </w:rPr>
        <w:t>a antecedência mínima necessária</w:t>
      </w:r>
      <w:r w:rsidR="006D29D6">
        <w:rPr>
          <w:rFonts w:ascii="Palatino Linotype" w:eastAsia="Arial" w:hAnsi="Palatino Linotype"/>
          <w:szCs w:val="24"/>
        </w:rPr>
        <w:t xml:space="preserve"> em mídias sociais/digitais do Município</w:t>
      </w:r>
      <w:r w:rsidR="004B1DC0" w:rsidRPr="00971D95">
        <w:rPr>
          <w:rFonts w:ascii="Palatino Linotype" w:eastAsia="Arial" w:hAnsi="Palatino Linotype"/>
          <w:szCs w:val="24"/>
        </w:rPr>
        <w:t xml:space="preserve">, incluindo-se obrigatoriamente o Diário Oficial </w:t>
      </w:r>
      <w:r w:rsidR="00572E3E">
        <w:rPr>
          <w:rFonts w:ascii="Palatino Linotype" w:eastAsia="Arial" w:hAnsi="Palatino Linotype"/>
          <w:szCs w:val="24"/>
        </w:rPr>
        <w:t>deste</w:t>
      </w:r>
      <w:r w:rsidR="004B1DC0" w:rsidRPr="00971D95">
        <w:rPr>
          <w:rFonts w:ascii="Palatino Linotype" w:eastAsia="Arial" w:hAnsi="Palatino Linotype"/>
          <w:szCs w:val="24"/>
        </w:rPr>
        <w:t>,</w:t>
      </w:r>
      <w:r w:rsidR="00E61136" w:rsidRPr="00971D95">
        <w:rPr>
          <w:rFonts w:ascii="Palatino Linotype" w:eastAsia="Arial" w:hAnsi="Palatino Linotype"/>
          <w:szCs w:val="24"/>
        </w:rPr>
        <w:t xml:space="preserve"> observados os prazos estabelecidos nesta Lei, sendo abertas ao público que queira assisti-las, estimulando-se </w:t>
      </w:r>
      <w:r w:rsidR="004B1DC0" w:rsidRPr="00971D95">
        <w:rPr>
          <w:rFonts w:ascii="Palatino Linotype" w:eastAsia="Arial" w:hAnsi="Palatino Linotype"/>
          <w:szCs w:val="24"/>
        </w:rPr>
        <w:t>a</w:t>
      </w:r>
      <w:r w:rsidR="00572E3E">
        <w:rPr>
          <w:rFonts w:ascii="Palatino Linotype" w:eastAsia="Arial" w:hAnsi="Palatino Linotype"/>
          <w:szCs w:val="24"/>
        </w:rPr>
        <w:t xml:space="preserve"> sua</w:t>
      </w:r>
      <w:r w:rsidR="004B1DC0" w:rsidRPr="00971D95">
        <w:rPr>
          <w:rFonts w:ascii="Palatino Linotype" w:eastAsia="Arial" w:hAnsi="Palatino Linotype"/>
          <w:szCs w:val="24"/>
        </w:rPr>
        <w:t xml:space="preserve"> realização</w:t>
      </w:r>
      <w:r w:rsidR="00572E3E">
        <w:rPr>
          <w:rFonts w:ascii="Palatino Linotype" w:eastAsia="Arial" w:hAnsi="Palatino Linotype"/>
          <w:szCs w:val="24"/>
        </w:rPr>
        <w:t>, ainda, por meio de</w:t>
      </w:r>
      <w:r w:rsidR="004B1DC0" w:rsidRPr="00971D95">
        <w:rPr>
          <w:rFonts w:ascii="Palatino Linotype" w:eastAsia="Arial" w:hAnsi="Palatino Linotype"/>
          <w:szCs w:val="24"/>
        </w:rPr>
        <w:t xml:space="preserve"> transmissões </w:t>
      </w:r>
      <w:r w:rsidR="00A92773" w:rsidRPr="00971D95">
        <w:rPr>
          <w:rFonts w:ascii="Palatino Linotype" w:eastAsia="Arial" w:hAnsi="Palatino Linotype"/>
          <w:szCs w:val="24"/>
        </w:rPr>
        <w:t xml:space="preserve">simultâneas </w:t>
      </w:r>
      <w:r w:rsidR="00572E3E">
        <w:rPr>
          <w:rFonts w:ascii="Palatino Linotype" w:eastAsia="Arial" w:hAnsi="Palatino Linotype"/>
          <w:szCs w:val="24"/>
        </w:rPr>
        <w:t>nas plataformas</w:t>
      </w:r>
      <w:r w:rsidR="00A92773" w:rsidRPr="00971D95">
        <w:rPr>
          <w:rFonts w:ascii="Palatino Linotype" w:eastAsia="Arial" w:hAnsi="Palatino Linotype"/>
          <w:szCs w:val="24"/>
        </w:rPr>
        <w:t xml:space="preserve"> digitais disponíveis</w:t>
      </w:r>
      <w:r w:rsidR="00572E3E">
        <w:rPr>
          <w:rFonts w:ascii="Palatino Linotype" w:eastAsia="Arial" w:hAnsi="Palatino Linotype"/>
          <w:szCs w:val="24"/>
        </w:rPr>
        <w:t xml:space="preserve"> que ofereçam gratuitamente o serviço</w:t>
      </w:r>
      <w:r w:rsidR="00A92773" w:rsidRPr="00971D95">
        <w:rPr>
          <w:rFonts w:ascii="Palatino Linotype" w:eastAsia="Arial" w:hAnsi="Palatino Linotype"/>
          <w:szCs w:val="24"/>
        </w:rPr>
        <w:t xml:space="preserve">. </w:t>
      </w:r>
    </w:p>
    <w:p w14:paraId="2E912E21" w14:textId="77777777" w:rsidR="00C5176C" w:rsidRPr="00971D95" w:rsidRDefault="00C5176C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7A0A22D6" w14:textId="48064E02" w:rsidR="005568FB" w:rsidRPr="00971D95" w:rsidRDefault="00C5176C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11. </w:t>
      </w:r>
      <w:r w:rsidRPr="00971D95">
        <w:rPr>
          <w:rFonts w:ascii="Palatino Linotype" w:eastAsia="Arial" w:hAnsi="Palatino Linotype"/>
          <w:szCs w:val="24"/>
        </w:rPr>
        <w:t xml:space="preserve">Perderá </w:t>
      </w:r>
      <w:r w:rsidR="00E01865" w:rsidRPr="00971D95">
        <w:rPr>
          <w:rFonts w:ascii="Palatino Linotype" w:eastAsia="Arial" w:hAnsi="Palatino Linotype"/>
          <w:szCs w:val="24"/>
        </w:rPr>
        <w:t>a vaga no Conselho o membro que faltar a 3 (três) sessões</w:t>
      </w:r>
      <w:r w:rsidR="005568FB" w:rsidRPr="00971D95">
        <w:rPr>
          <w:rFonts w:ascii="Palatino Linotype" w:eastAsia="Arial" w:hAnsi="Palatino Linotype"/>
          <w:szCs w:val="24"/>
        </w:rPr>
        <w:t>, reuniões ou congêneres, consecutivamente, ou a 6 (seis) intercaladamente</w:t>
      </w:r>
      <w:r w:rsidR="00FB14A0">
        <w:rPr>
          <w:rFonts w:ascii="Palatino Linotype" w:eastAsia="Arial" w:hAnsi="Palatino Linotype"/>
          <w:szCs w:val="24"/>
        </w:rPr>
        <w:t>, sendo este substituído automaticamente</w:t>
      </w:r>
      <w:r w:rsidR="00B16D72">
        <w:rPr>
          <w:rFonts w:ascii="Palatino Linotype" w:eastAsia="Arial" w:hAnsi="Palatino Linotype"/>
          <w:szCs w:val="24"/>
        </w:rPr>
        <w:t xml:space="preserve"> e de forma definitiva</w:t>
      </w:r>
      <w:r w:rsidR="00FB14A0">
        <w:rPr>
          <w:rFonts w:ascii="Palatino Linotype" w:eastAsia="Arial" w:hAnsi="Palatino Linotype"/>
          <w:szCs w:val="24"/>
        </w:rPr>
        <w:t xml:space="preserve"> por seu respectivo suplente</w:t>
      </w:r>
      <w:r w:rsidR="005568FB" w:rsidRPr="00971D95">
        <w:rPr>
          <w:rFonts w:ascii="Palatino Linotype" w:eastAsia="Arial" w:hAnsi="Palatino Linotype"/>
          <w:szCs w:val="24"/>
        </w:rPr>
        <w:t xml:space="preserve">. </w:t>
      </w:r>
    </w:p>
    <w:p w14:paraId="0084968C" w14:textId="270A1D89" w:rsidR="00C5176C" w:rsidRDefault="005568FB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lastRenderedPageBreak/>
        <w:t>§1º.</w:t>
      </w:r>
      <w:r w:rsidR="00BC3327" w:rsidRPr="00971D95">
        <w:rPr>
          <w:rFonts w:ascii="Palatino Linotype" w:eastAsia="Arial" w:hAnsi="Palatino Linotype"/>
          <w:b/>
          <w:bCs/>
          <w:szCs w:val="24"/>
        </w:rPr>
        <w:t xml:space="preserve"> </w:t>
      </w:r>
      <w:r w:rsidR="00BC3327" w:rsidRPr="00971D95">
        <w:rPr>
          <w:rFonts w:ascii="Palatino Linotype" w:eastAsia="Arial" w:hAnsi="Palatino Linotype"/>
          <w:szCs w:val="24"/>
        </w:rPr>
        <w:t xml:space="preserve">Nos casos em que ocorrer a perda da vaga, </w:t>
      </w:r>
      <w:r w:rsidR="00B16D72">
        <w:rPr>
          <w:rFonts w:ascii="Palatino Linotype" w:eastAsia="Arial" w:hAnsi="Palatino Linotype"/>
          <w:szCs w:val="24"/>
        </w:rPr>
        <w:t>a suplência</w:t>
      </w:r>
      <w:r w:rsidR="00BC3327" w:rsidRPr="00971D95">
        <w:rPr>
          <w:rFonts w:ascii="Palatino Linotype" w:eastAsia="Arial" w:hAnsi="Palatino Linotype"/>
          <w:szCs w:val="24"/>
        </w:rPr>
        <w:t xml:space="preserve"> deverá ser ocupada por outro </w:t>
      </w:r>
      <w:r w:rsidR="00A86027" w:rsidRPr="00971D95">
        <w:rPr>
          <w:rFonts w:ascii="Palatino Linotype" w:eastAsia="Arial" w:hAnsi="Palatino Linotype"/>
          <w:szCs w:val="24"/>
        </w:rPr>
        <w:t>representante do mesmo segmento</w:t>
      </w:r>
      <w:r w:rsidR="001C0000" w:rsidRPr="00971D95">
        <w:rPr>
          <w:rFonts w:ascii="Palatino Linotype" w:eastAsia="Arial" w:hAnsi="Palatino Linotype"/>
          <w:szCs w:val="24"/>
        </w:rPr>
        <w:t xml:space="preserve"> definido nesta Lei e, nos casos em que </w:t>
      </w:r>
      <w:r w:rsidR="005A2170" w:rsidRPr="00971D95">
        <w:rPr>
          <w:rFonts w:ascii="Palatino Linotype" w:eastAsia="Arial" w:hAnsi="Palatino Linotype"/>
          <w:szCs w:val="24"/>
        </w:rPr>
        <w:t xml:space="preserve">ainda assim persista ausência de manifestação </w:t>
      </w:r>
      <w:r w:rsidR="001C0000" w:rsidRPr="00971D95">
        <w:rPr>
          <w:rFonts w:ascii="Palatino Linotype" w:eastAsia="Arial" w:hAnsi="Palatino Linotype"/>
          <w:szCs w:val="24"/>
        </w:rPr>
        <w:t xml:space="preserve">nas formas e prazos </w:t>
      </w:r>
      <w:r w:rsidR="00E5504A" w:rsidRPr="00971D95">
        <w:rPr>
          <w:rFonts w:ascii="Palatino Linotype" w:eastAsia="Arial" w:hAnsi="Palatino Linotype"/>
          <w:szCs w:val="24"/>
        </w:rPr>
        <w:t xml:space="preserve">nela </w:t>
      </w:r>
      <w:r w:rsidR="001C0000" w:rsidRPr="00971D95">
        <w:rPr>
          <w:rFonts w:ascii="Palatino Linotype" w:eastAsia="Arial" w:hAnsi="Palatino Linotype"/>
          <w:szCs w:val="24"/>
        </w:rPr>
        <w:t>definidos</w:t>
      </w:r>
      <w:r w:rsidR="005A2170" w:rsidRPr="00971D95">
        <w:rPr>
          <w:rFonts w:ascii="Palatino Linotype" w:eastAsia="Arial" w:hAnsi="Palatino Linotype"/>
          <w:szCs w:val="24"/>
        </w:rPr>
        <w:t>, será procedida a redistribuição da vaga</w:t>
      </w:r>
      <w:r w:rsidR="00381800">
        <w:rPr>
          <w:rFonts w:ascii="Palatino Linotype" w:eastAsia="Arial" w:hAnsi="Palatino Linotype"/>
          <w:szCs w:val="24"/>
        </w:rPr>
        <w:t xml:space="preserve"> de suplência</w:t>
      </w:r>
      <w:r w:rsidR="005619AD" w:rsidRPr="00971D95">
        <w:rPr>
          <w:rFonts w:ascii="Palatino Linotype" w:eastAsia="Arial" w:hAnsi="Palatino Linotype"/>
          <w:szCs w:val="24"/>
        </w:rPr>
        <w:t xml:space="preserve"> entre os representantes descritos nos incisos </w:t>
      </w:r>
      <w:r w:rsidR="001A6055" w:rsidRPr="00971D95">
        <w:rPr>
          <w:rFonts w:ascii="Palatino Linotype" w:eastAsia="Arial" w:hAnsi="Palatino Linotype"/>
          <w:szCs w:val="24"/>
        </w:rPr>
        <w:t xml:space="preserve">“III” e “IV” do Art. 3º, </w:t>
      </w:r>
      <w:r w:rsidR="00C66318" w:rsidRPr="00971D95">
        <w:rPr>
          <w:rFonts w:ascii="Palatino Linotype" w:eastAsia="Arial" w:hAnsi="Palatino Linotype"/>
          <w:szCs w:val="24"/>
        </w:rPr>
        <w:t>observando-se os procedimentos previstos no</w:t>
      </w:r>
      <w:r w:rsidR="00D410D7" w:rsidRPr="00971D95">
        <w:rPr>
          <w:rFonts w:ascii="Palatino Linotype" w:eastAsia="Arial" w:hAnsi="Palatino Linotype"/>
          <w:szCs w:val="24"/>
        </w:rPr>
        <w:t xml:space="preserve"> §6º do </w:t>
      </w:r>
      <w:r w:rsidR="00C66318" w:rsidRPr="00971D95">
        <w:rPr>
          <w:rFonts w:ascii="Palatino Linotype" w:eastAsia="Arial" w:hAnsi="Palatino Linotype"/>
          <w:szCs w:val="24"/>
        </w:rPr>
        <w:t>mesmo artigo</w:t>
      </w:r>
      <w:r w:rsidR="00D410D7" w:rsidRPr="00971D95">
        <w:rPr>
          <w:rFonts w:ascii="Palatino Linotype" w:eastAsia="Arial" w:hAnsi="Palatino Linotype"/>
          <w:szCs w:val="24"/>
        </w:rPr>
        <w:t>.</w:t>
      </w:r>
    </w:p>
    <w:p w14:paraId="0B6445AA" w14:textId="77F5E2D8" w:rsidR="00381800" w:rsidRPr="00381800" w:rsidRDefault="00381800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§2º.</w:t>
      </w:r>
      <w:r>
        <w:rPr>
          <w:rFonts w:ascii="Palatino Linotype" w:eastAsia="Arial" w:hAnsi="Palatino Linotype"/>
          <w:szCs w:val="24"/>
        </w:rPr>
        <w:t xml:space="preserve"> Nos casos em que ocorrer a perda da vaga do titular e da suplência</w:t>
      </w:r>
      <w:r w:rsidR="004D234D">
        <w:rPr>
          <w:rFonts w:ascii="Palatino Linotype" w:eastAsia="Arial" w:hAnsi="Palatino Linotype"/>
          <w:szCs w:val="24"/>
        </w:rPr>
        <w:t xml:space="preserve"> conforme as hipóteses previstas neste artigo, tais vagas deverão ser ocupadas por outros </w:t>
      </w:r>
      <w:r w:rsidR="004D234D" w:rsidRPr="00971D95">
        <w:rPr>
          <w:rFonts w:ascii="Palatino Linotype" w:eastAsia="Arial" w:hAnsi="Palatino Linotype"/>
          <w:szCs w:val="24"/>
        </w:rPr>
        <w:t>representante</w:t>
      </w:r>
      <w:r w:rsidR="004D234D">
        <w:rPr>
          <w:rFonts w:ascii="Palatino Linotype" w:eastAsia="Arial" w:hAnsi="Palatino Linotype"/>
          <w:szCs w:val="24"/>
        </w:rPr>
        <w:t>s</w:t>
      </w:r>
      <w:r w:rsidR="004D234D" w:rsidRPr="00971D95">
        <w:rPr>
          <w:rFonts w:ascii="Palatino Linotype" w:eastAsia="Arial" w:hAnsi="Palatino Linotype"/>
          <w:szCs w:val="24"/>
        </w:rPr>
        <w:t xml:space="preserve"> do mesmo segmento definido nesta Lei e, nos casos em que ainda assim persista ausência de manifestação nas formas e prazos nela definidos, será procedida a redistribuição da vaga</w:t>
      </w:r>
      <w:r w:rsidR="007B2CB7">
        <w:rPr>
          <w:rFonts w:ascii="Palatino Linotype" w:eastAsia="Arial" w:hAnsi="Palatino Linotype"/>
          <w:szCs w:val="24"/>
        </w:rPr>
        <w:t xml:space="preserve"> de titular e suplente</w:t>
      </w:r>
      <w:r w:rsidR="004D234D" w:rsidRPr="00971D95">
        <w:rPr>
          <w:rFonts w:ascii="Palatino Linotype" w:eastAsia="Arial" w:hAnsi="Palatino Linotype"/>
          <w:szCs w:val="24"/>
        </w:rPr>
        <w:t xml:space="preserve"> entre os representantes descritos nos incisos “III” e “IV” do Art. 3º, observando-se os procedimentos previstos no §6º do mesmo artigo.</w:t>
      </w:r>
    </w:p>
    <w:p w14:paraId="07E6A879" w14:textId="29A2CFC3" w:rsidR="004B2D05" w:rsidRPr="00971D95" w:rsidRDefault="004B2D05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§</w:t>
      </w:r>
      <w:r w:rsidR="00381800">
        <w:rPr>
          <w:rFonts w:ascii="Palatino Linotype" w:eastAsia="Arial" w:hAnsi="Palatino Linotype"/>
          <w:b/>
          <w:bCs/>
          <w:szCs w:val="24"/>
        </w:rPr>
        <w:t>3</w:t>
      </w:r>
      <w:r w:rsidRPr="00971D95">
        <w:rPr>
          <w:rFonts w:ascii="Palatino Linotype" w:eastAsia="Arial" w:hAnsi="Palatino Linotype"/>
          <w:b/>
          <w:bCs/>
          <w:szCs w:val="24"/>
        </w:rPr>
        <w:t>º.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D86685" w:rsidRPr="00971D95">
        <w:rPr>
          <w:rFonts w:ascii="Palatino Linotype" w:eastAsia="Arial" w:hAnsi="Palatino Linotype"/>
          <w:szCs w:val="24"/>
        </w:rPr>
        <w:t>O COMPESCA poderá receber pedido de reintegração ao quadro de Conselheiros</w:t>
      </w:r>
      <w:r w:rsidR="00920B6D" w:rsidRPr="00971D95">
        <w:rPr>
          <w:rFonts w:ascii="Palatino Linotype" w:eastAsia="Arial" w:hAnsi="Palatino Linotype"/>
          <w:szCs w:val="24"/>
        </w:rPr>
        <w:t xml:space="preserve"> por parte do membro destituído pelas razões definidas neste artigo, sendo que seu retorno </w:t>
      </w:r>
      <w:r w:rsidR="00EE671F" w:rsidRPr="00971D95">
        <w:rPr>
          <w:rFonts w:ascii="Palatino Linotype" w:eastAsia="Arial" w:hAnsi="Palatino Linotype"/>
          <w:szCs w:val="24"/>
        </w:rPr>
        <w:t>somente poderá ser confirmado</w:t>
      </w:r>
      <w:r w:rsidR="00920B6D" w:rsidRPr="00971D95">
        <w:rPr>
          <w:rFonts w:ascii="Palatino Linotype" w:eastAsia="Arial" w:hAnsi="Palatino Linotype"/>
          <w:szCs w:val="24"/>
        </w:rPr>
        <w:t xml:space="preserve"> caso </w:t>
      </w:r>
      <w:r w:rsidR="00156226" w:rsidRPr="00971D95">
        <w:rPr>
          <w:rFonts w:ascii="Palatino Linotype" w:eastAsia="Arial" w:hAnsi="Palatino Linotype"/>
          <w:szCs w:val="24"/>
        </w:rPr>
        <w:t>haja aprovação por pelo menos 1/3 (um terço) do</w:t>
      </w:r>
      <w:r w:rsidR="009A7F39" w:rsidRPr="00971D95">
        <w:rPr>
          <w:rFonts w:ascii="Palatino Linotype" w:eastAsia="Arial" w:hAnsi="Palatino Linotype"/>
          <w:szCs w:val="24"/>
        </w:rPr>
        <w:t>s membros</w:t>
      </w:r>
      <w:r w:rsidR="00156226" w:rsidRPr="00971D95">
        <w:rPr>
          <w:rFonts w:ascii="Palatino Linotype" w:eastAsia="Arial" w:hAnsi="Palatino Linotype"/>
          <w:szCs w:val="24"/>
        </w:rPr>
        <w:t xml:space="preserve"> Conselho.</w:t>
      </w:r>
    </w:p>
    <w:p w14:paraId="236D79F8" w14:textId="77777777" w:rsidR="009409BA" w:rsidRPr="00971D95" w:rsidRDefault="009409BA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30BCB2CC" w14:textId="3303151A" w:rsidR="009409BA" w:rsidRPr="00971D95" w:rsidRDefault="009409BA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12. </w:t>
      </w:r>
      <w:r w:rsidRPr="00971D95">
        <w:rPr>
          <w:rFonts w:ascii="Palatino Linotype" w:eastAsia="Arial" w:hAnsi="Palatino Linotype"/>
          <w:szCs w:val="24"/>
        </w:rPr>
        <w:t>Nos casos em que for comprovada falta de decoro</w:t>
      </w:r>
      <w:r w:rsidR="00616E9C" w:rsidRPr="00971D95">
        <w:rPr>
          <w:rFonts w:ascii="Palatino Linotype" w:eastAsia="Arial" w:hAnsi="Palatino Linotype"/>
          <w:szCs w:val="24"/>
        </w:rPr>
        <w:t xml:space="preserve"> ou conduta </w:t>
      </w:r>
      <w:r w:rsidR="00AB6C2B" w:rsidRPr="00971D95">
        <w:rPr>
          <w:rFonts w:ascii="Palatino Linotype" w:eastAsia="Arial" w:hAnsi="Palatino Linotype"/>
          <w:szCs w:val="24"/>
        </w:rPr>
        <w:t>flagrantemente</w:t>
      </w:r>
      <w:r w:rsidR="00616E9C" w:rsidRPr="00971D95">
        <w:rPr>
          <w:rFonts w:ascii="Palatino Linotype" w:eastAsia="Arial" w:hAnsi="Palatino Linotype"/>
          <w:szCs w:val="24"/>
        </w:rPr>
        <w:t xml:space="preserve"> incompatível com </w:t>
      </w:r>
      <w:r w:rsidR="00AB6C2B" w:rsidRPr="00971D95">
        <w:rPr>
          <w:rFonts w:ascii="Palatino Linotype" w:eastAsia="Arial" w:hAnsi="Palatino Linotype"/>
          <w:szCs w:val="24"/>
        </w:rPr>
        <w:t xml:space="preserve">o exercício da função de Conselheiro do COMPESCA, este poderá </w:t>
      </w:r>
      <w:r w:rsidR="00793E7D">
        <w:rPr>
          <w:rFonts w:ascii="Palatino Linotype" w:eastAsia="Arial" w:hAnsi="Palatino Linotype"/>
          <w:szCs w:val="24"/>
        </w:rPr>
        <w:t>excluir</w:t>
      </w:r>
      <w:r w:rsidR="00AB6C2B" w:rsidRPr="00971D95">
        <w:rPr>
          <w:rFonts w:ascii="Palatino Linotype" w:eastAsia="Arial" w:hAnsi="Palatino Linotype"/>
          <w:szCs w:val="24"/>
        </w:rPr>
        <w:t xml:space="preserve"> o membro infrator, assegurad</w:t>
      </w:r>
      <w:r w:rsidR="007B1D35" w:rsidRPr="00971D95">
        <w:rPr>
          <w:rFonts w:ascii="Palatino Linotype" w:eastAsia="Arial" w:hAnsi="Palatino Linotype"/>
          <w:szCs w:val="24"/>
        </w:rPr>
        <w:t xml:space="preserve">a a ampla defesa </w:t>
      </w:r>
      <w:r w:rsidR="007B1D35" w:rsidRPr="00971D95">
        <w:rPr>
          <w:rFonts w:ascii="Palatino Linotype" w:eastAsia="Arial" w:hAnsi="Palatino Linotype"/>
          <w:szCs w:val="24"/>
        </w:rPr>
        <w:lastRenderedPageBreak/>
        <w:t xml:space="preserve">e o contraditório, sendo confirmada a </w:t>
      </w:r>
      <w:r w:rsidR="00CA4F60">
        <w:rPr>
          <w:rFonts w:ascii="Palatino Linotype" w:eastAsia="Arial" w:hAnsi="Palatino Linotype"/>
          <w:szCs w:val="24"/>
        </w:rPr>
        <w:t>exclusão</w:t>
      </w:r>
      <w:r w:rsidR="007B1D35" w:rsidRPr="00971D95">
        <w:rPr>
          <w:rFonts w:ascii="Palatino Linotype" w:eastAsia="Arial" w:hAnsi="Palatino Linotype"/>
          <w:szCs w:val="24"/>
        </w:rPr>
        <w:t xml:space="preserve"> </w:t>
      </w:r>
      <w:r w:rsidR="00CC3935" w:rsidRPr="00971D95">
        <w:rPr>
          <w:rFonts w:ascii="Palatino Linotype" w:eastAsia="Arial" w:hAnsi="Palatino Linotype"/>
          <w:szCs w:val="24"/>
        </w:rPr>
        <w:t xml:space="preserve">por voto da maioria absoluta dos integrantes do Conselho, </w:t>
      </w:r>
      <w:r w:rsidR="001C3B64">
        <w:rPr>
          <w:rFonts w:ascii="Palatino Linotype" w:eastAsia="Arial" w:hAnsi="Palatino Linotype"/>
          <w:szCs w:val="24"/>
        </w:rPr>
        <w:t>sendo este substituído por seu respectivo suplente, e</w:t>
      </w:r>
      <w:r w:rsidR="00790F15">
        <w:rPr>
          <w:rFonts w:ascii="Palatino Linotype" w:eastAsia="Arial" w:hAnsi="Palatino Linotype"/>
          <w:szCs w:val="24"/>
        </w:rPr>
        <w:t xml:space="preserve"> comunicado</w:t>
      </w:r>
      <w:r w:rsidR="00CC3935" w:rsidRPr="00971D95">
        <w:rPr>
          <w:rFonts w:ascii="Palatino Linotype" w:eastAsia="Arial" w:hAnsi="Palatino Linotype"/>
          <w:szCs w:val="24"/>
        </w:rPr>
        <w:t xml:space="preserve"> segmento a </w:t>
      </w:r>
      <w:r w:rsidR="0049638A" w:rsidRPr="00971D95">
        <w:rPr>
          <w:rFonts w:ascii="Palatino Linotype" w:eastAsia="Arial" w:hAnsi="Palatino Linotype"/>
          <w:szCs w:val="24"/>
        </w:rPr>
        <w:t xml:space="preserve">que corresponder a vaga, que deverá indicar novo nome para </w:t>
      </w:r>
      <w:r w:rsidR="00790F15">
        <w:rPr>
          <w:rFonts w:ascii="Palatino Linotype" w:eastAsia="Arial" w:hAnsi="Palatino Linotype"/>
          <w:szCs w:val="24"/>
        </w:rPr>
        <w:t xml:space="preserve">ocupar a posição de suplente </w:t>
      </w:r>
      <w:r w:rsidR="0049638A" w:rsidRPr="00971D95">
        <w:rPr>
          <w:rFonts w:ascii="Palatino Linotype" w:eastAsia="Arial" w:hAnsi="Palatino Linotype"/>
          <w:szCs w:val="24"/>
        </w:rPr>
        <w:t xml:space="preserve">no tempo remanescente do mandato do anterior. </w:t>
      </w:r>
    </w:p>
    <w:p w14:paraId="2E8CE6F2" w14:textId="6A74FBCA" w:rsidR="00A975FF" w:rsidRDefault="00587E39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§1º</w:t>
      </w:r>
      <w:r w:rsidR="00A975FF" w:rsidRPr="00971D95">
        <w:rPr>
          <w:rFonts w:ascii="Palatino Linotype" w:eastAsia="Arial" w:hAnsi="Palatino Linotype"/>
          <w:b/>
          <w:bCs/>
          <w:szCs w:val="24"/>
        </w:rPr>
        <w:t>.</w:t>
      </w:r>
      <w:r w:rsidR="00A975FF" w:rsidRPr="00971D95">
        <w:rPr>
          <w:rFonts w:ascii="Palatino Linotype" w:eastAsia="Arial" w:hAnsi="Palatino Linotype"/>
          <w:szCs w:val="24"/>
        </w:rPr>
        <w:t xml:space="preserve"> Havendo indícios de </w:t>
      </w:r>
      <w:r w:rsidR="00E35B70" w:rsidRPr="00971D95">
        <w:rPr>
          <w:rFonts w:ascii="Palatino Linotype" w:eastAsia="Arial" w:hAnsi="Palatino Linotype"/>
          <w:szCs w:val="24"/>
        </w:rPr>
        <w:t>prática</w:t>
      </w:r>
      <w:r w:rsidR="00A975FF" w:rsidRPr="00971D95">
        <w:rPr>
          <w:rFonts w:ascii="Palatino Linotype" w:eastAsia="Arial" w:hAnsi="Palatino Linotype"/>
          <w:szCs w:val="24"/>
        </w:rPr>
        <w:t xml:space="preserve"> de infração penal ou de improbidade administrativa, o Presidente do COMPESCA deverá encaminhar cópia dos respectivos elementos </w:t>
      </w:r>
      <w:r w:rsidR="00790A57" w:rsidRPr="00971D95">
        <w:rPr>
          <w:rFonts w:ascii="Palatino Linotype" w:eastAsia="Arial" w:hAnsi="Palatino Linotype"/>
          <w:szCs w:val="24"/>
        </w:rPr>
        <w:t>à autoridade policial e ao Ministério Público.</w:t>
      </w:r>
    </w:p>
    <w:p w14:paraId="1B3C32F5" w14:textId="611215BA" w:rsidR="00587E39" w:rsidRPr="003D6E4C" w:rsidRDefault="004772B8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3D6E4C">
        <w:rPr>
          <w:rFonts w:ascii="Palatino Linotype" w:eastAsia="Arial" w:hAnsi="Palatino Linotype"/>
          <w:b/>
          <w:bCs/>
          <w:szCs w:val="24"/>
        </w:rPr>
        <w:t>§2º.</w:t>
      </w:r>
      <w:r w:rsidRPr="003D6E4C">
        <w:rPr>
          <w:rFonts w:ascii="Palatino Linotype" w:eastAsia="Arial" w:hAnsi="Palatino Linotype"/>
          <w:szCs w:val="24"/>
        </w:rPr>
        <w:t xml:space="preserve"> </w:t>
      </w:r>
      <w:r w:rsidR="003D6E4C" w:rsidRPr="003D6E4C">
        <w:rPr>
          <w:rFonts w:ascii="Palatino Linotype" w:eastAsia="Arial" w:hAnsi="Palatino Linotype"/>
          <w:szCs w:val="24"/>
        </w:rPr>
        <w:t xml:space="preserve">O membro excluído do COMPESCA fica impedido </w:t>
      </w:r>
      <w:r w:rsidR="003D6E4C">
        <w:rPr>
          <w:rFonts w:ascii="Palatino Linotype" w:eastAsia="Arial" w:hAnsi="Palatino Linotype"/>
          <w:szCs w:val="24"/>
        </w:rPr>
        <w:t xml:space="preserve">de retornar ao Conselho pelo prazo de 4 (quatro) anos. </w:t>
      </w:r>
    </w:p>
    <w:p w14:paraId="12B38D36" w14:textId="77777777" w:rsidR="001D7148" w:rsidRPr="00971D95" w:rsidRDefault="001D7148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77FB4816" w14:textId="244B81E5" w:rsidR="001D7148" w:rsidRPr="00971D95" w:rsidRDefault="001D7148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13. </w:t>
      </w:r>
      <w:r w:rsidR="00FC061E" w:rsidRPr="00971D95">
        <w:rPr>
          <w:rFonts w:ascii="Palatino Linotype" w:eastAsia="Arial" w:hAnsi="Palatino Linotype"/>
          <w:szCs w:val="24"/>
        </w:rPr>
        <w:t xml:space="preserve">O COMPESCA poderá convidar participantes especiais, os quais não terão direito a voto, </w:t>
      </w:r>
      <w:r w:rsidR="00E553D2" w:rsidRPr="00971D95">
        <w:rPr>
          <w:rFonts w:ascii="Palatino Linotype" w:eastAsia="Arial" w:hAnsi="Palatino Linotype"/>
          <w:szCs w:val="24"/>
        </w:rPr>
        <w:t xml:space="preserve">desde que sejam personalidades </w:t>
      </w:r>
      <w:r w:rsidR="00B55B14" w:rsidRPr="00971D95">
        <w:rPr>
          <w:rFonts w:ascii="Palatino Linotype" w:eastAsia="Arial" w:hAnsi="Palatino Linotype"/>
          <w:szCs w:val="24"/>
        </w:rPr>
        <w:t xml:space="preserve">de conhecida notoriedade pública na área </w:t>
      </w:r>
      <w:r w:rsidR="00E553D2" w:rsidRPr="00971D95">
        <w:rPr>
          <w:rFonts w:ascii="Palatino Linotype" w:eastAsia="Arial" w:hAnsi="Palatino Linotype"/>
          <w:szCs w:val="24"/>
        </w:rPr>
        <w:t>ou representem entidades</w:t>
      </w:r>
      <w:r w:rsidR="00163F1B" w:rsidRPr="00971D95">
        <w:rPr>
          <w:rFonts w:ascii="Palatino Linotype" w:eastAsia="Arial" w:hAnsi="Palatino Linotype"/>
          <w:szCs w:val="24"/>
        </w:rPr>
        <w:t xml:space="preserve"> reconhecidas na área</w:t>
      </w:r>
      <w:r w:rsidR="001D7E2B" w:rsidRPr="00971D95">
        <w:rPr>
          <w:rFonts w:ascii="Palatino Linotype" w:eastAsia="Arial" w:hAnsi="Palatino Linotype"/>
          <w:szCs w:val="24"/>
        </w:rPr>
        <w:t>, casos em que somente se realizará após aprovação da maioria absoluta dos membros.</w:t>
      </w:r>
    </w:p>
    <w:p w14:paraId="765A609F" w14:textId="3638220B" w:rsidR="009C5CCE" w:rsidRPr="00971D95" w:rsidRDefault="009C5CCE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Parágrafo único.</w:t>
      </w:r>
      <w:r w:rsidRPr="00971D95">
        <w:rPr>
          <w:rFonts w:ascii="Palatino Linotype" w:eastAsia="Arial" w:hAnsi="Palatino Linotype"/>
          <w:szCs w:val="24"/>
        </w:rPr>
        <w:t xml:space="preserve"> Ficam vedadas as participações especiais de cunho </w:t>
      </w:r>
      <w:r w:rsidR="002D04FF" w:rsidRPr="00971D95">
        <w:rPr>
          <w:rFonts w:ascii="Palatino Linotype" w:eastAsia="Arial" w:hAnsi="Palatino Linotype"/>
          <w:szCs w:val="24"/>
        </w:rPr>
        <w:t xml:space="preserve">político, partidário ou afins. </w:t>
      </w:r>
    </w:p>
    <w:p w14:paraId="4D4466EB" w14:textId="77777777" w:rsidR="001D7E2B" w:rsidRPr="00971D95" w:rsidRDefault="001D7E2B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63523DEF" w14:textId="724031D3" w:rsidR="001D7E2B" w:rsidRPr="00971D95" w:rsidRDefault="001D7E2B" w:rsidP="001765CC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14.</w:t>
      </w:r>
      <w:r w:rsidRPr="00971D95">
        <w:rPr>
          <w:rFonts w:ascii="Palatino Linotype" w:eastAsia="Arial" w:hAnsi="Palatino Linotype"/>
          <w:szCs w:val="24"/>
        </w:rPr>
        <w:t xml:space="preserve"> </w:t>
      </w:r>
      <w:r w:rsidR="002D04FF" w:rsidRPr="00971D95">
        <w:rPr>
          <w:rFonts w:ascii="Palatino Linotype" w:eastAsia="Arial" w:hAnsi="Palatino Linotype"/>
          <w:szCs w:val="24"/>
        </w:rPr>
        <w:t xml:space="preserve">O COMPESCA poderá prestar homenagens </w:t>
      </w:r>
      <w:proofErr w:type="gramStart"/>
      <w:r w:rsidR="002D04FF" w:rsidRPr="00971D95">
        <w:rPr>
          <w:rFonts w:ascii="Palatino Linotype" w:eastAsia="Arial" w:hAnsi="Palatino Linotype"/>
          <w:szCs w:val="24"/>
        </w:rPr>
        <w:t>à</w:t>
      </w:r>
      <w:proofErr w:type="gramEnd"/>
      <w:r w:rsidR="002D04FF" w:rsidRPr="00971D95">
        <w:rPr>
          <w:rFonts w:ascii="Palatino Linotype" w:eastAsia="Arial" w:hAnsi="Palatino Linotype"/>
          <w:szCs w:val="24"/>
        </w:rPr>
        <w:t xml:space="preserve"> personalidades ou entidades, os quais possuam significativa importância para </w:t>
      </w:r>
      <w:r w:rsidR="0060024A" w:rsidRPr="00971D95">
        <w:rPr>
          <w:rFonts w:ascii="Palatino Linotype" w:eastAsia="Arial" w:hAnsi="Palatino Linotype"/>
          <w:szCs w:val="24"/>
        </w:rPr>
        <w:t xml:space="preserve">área de aquicultura e </w:t>
      </w:r>
      <w:r w:rsidR="0060024A" w:rsidRPr="00971D95">
        <w:rPr>
          <w:rFonts w:ascii="Palatino Linotype" w:eastAsia="Arial" w:hAnsi="Palatino Linotype"/>
          <w:szCs w:val="24"/>
        </w:rPr>
        <w:lastRenderedPageBreak/>
        <w:t>pesca, desde que submetida à deliberação e aprovada pela maioria absoluta dos membros.</w:t>
      </w:r>
    </w:p>
    <w:p w14:paraId="55EEE5AC" w14:textId="261D1B42" w:rsidR="0060024A" w:rsidRPr="00971D95" w:rsidRDefault="0060024A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Parágrafo único.</w:t>
      </w:r>
      <w:r w:rsidRPr="00971D95">
        <w:rPr>
          <w:rFonts w:ascii="Palatino Linotype" w:eastAsia="Arial" w:hAnsi="Palatino Linotype"/>
          <w:szCs w:val="24"/>
        </w:rPr>
        <w:t xml:space="preserve"> Ficam vedadas as homenagens em razão de cunho político, partidário ou afins. </w:t>
      </w:r>
    </w:p>
    <w:p w14:paraId="4B0499EA" w14:textId="77777777" w:rsidR="00DC1136" w:rsidRPr="00971D95" w:rsidRDefault="00DC1136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</w:p>
    <w:p w14:paraId="5E1B6411" w14:textId="0AA7C5DC" w:rsidR="0060024A" w:rsidRPr="00971D95" w:rsidRDefault="00DC1136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15. </w:t>
      </w:r>
      <w:r w:rsidR="00DA0466" w:rsidRPr="00971D95">
        <w:rPr>
          <w:rFonts w:ascii="Palatino Linotype" w:eastAsia="Arial" w:hAnsi="Palatino Linotype"/>
          <w:szCs w:val="24"/>
        </w:rPr>
        <w:t xml:space="preserve">O COMPESCA elaborará </w:t>
      </w:r>
      <w:r w:rsidR="00F52C09" w:rsidRPr="00971D95">
        <w:rPr>
          <w:rFonts w:ascii="Palatino Linotype" w:eastAsia="Arial" w:hAnsi="Palatino Linotype"/>
          <w:szCs w:val="24"/>
        </w:rPr>
        <w:t xml:space="preserve">seu regimento interno e a minuta de regulamento desta Lei no prazo de 90 (noventa) dias, o qual deverá ser submetido à aprovação conforme quórum definido nesta Lei e homologado por ato do Poder Executivo. </w:t>
      </w:r>
    </w:p>
    <w:p w14:paraId="04106762" w14:textId="1B9CA917" w:rsidR="00B80028" w:rsidRPr="00971D95" w:rsidRDefault="00B81C20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b/>
          <w:bCs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 xml:space="preserve">Art. 16. </w:t>
      </w:r>
      <w:r w:rsidR="00FA7539" w:rsidRPr="00971D95">
        <w:rPr>
          <w:rFonts w:ascii="Palatino Linotype" w:eastAsia="Arial" w:hAnsi="Palatino Linotype"/>
          <w:szCs w:val="24"/>
        </w:rPr>
        <w:t>Os casos ouvidos serão resolvidos pela Presidência, ouvido previamente o Conselho</w:t>
      </w:r>
      <w:r w:rsidR="00FA7539" w:rsidRPr="00971D95">
        <w:rPr>
          <w:rFonts w:ascii="Palatino Linotype" w:eastAsia="Arial" w:hAnsi="Palatino Linotype"/>
          <w:b/>
          <w:bCs/>
          <w:szCs w:val="24"/>
        </w:rPr>
        <w:t>.</w:t>
      </w:r>
    </w:p>
    <w:p w14:paraId="19807E0E" w14:textId="3E2044C3" w:rsidR="001D6047" w:rsidRPr="00971D95" w:rsidRDefault="00B80028" w:rsidP="0060024A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 w:rsidRPr="00971D95">
        <w:rPr>
          <w:rFonts w:ascii="Palatino Linotype" w:eastAsia="Arial" w:hAnsi="Palatino Linotype"/>
          <w:b/>
          <w:bCs/>
          <w:szCs w:val="24"/>
        </w:rPr>
        <w:t>Art. 1</w:t>
      </w:r>
      <w:r w:rsidR="00971D95" w:rsidRPr="00971D95">
        <w:rPr>
          <w:rFonts w:ascii="Palatino Linotype" w:eastAsia="Arial" w:hAnsi="Palatino Linotype"/>
          <w:b/>
          <w:bCs/>
          <w:szCs w:val="24"/>
        </w:rPr>
        <w:t>7</w:t>
      </w:r>
      <w:r w:rsidRPr="00971D95">
        <w:rPr>
          <w:rFonts w:ascii="Palatino Linotype" w:eastAsia="Arial" w:hAnsi="Palatino Linotype"/>
          <w:szCs w:val="24"/>
        </w:rPr>
        <w:t xml:space="preserve">. </w:t>
      </w:r>
      <w:r w:rsidR="003150FC" w:rsidRPr="00971D95">
        <w:rPr>
          <w:rFonts w:ascii="Palatino Linotype" w:eastAsia="Arial" w:hAnsi="Palatino Linotype"/>
          <w:szCs w:val="24"/>
        </w:rPr>
        <w:t>Esta Lei entra em vigor na data de sua publicação</w:t>
      </w:r>
      <w:r w:rsidR="001E792F" w:rsidRPr="00971D95">
        <w:rPr>
          <w:rFonts w:ascii="Palatino Linotype" w:eastAsia="Arial" w:hAnsi="Palatino Linotype"/>
          <w:szCs w:val="24"/>
        </w:rPr>
        <w:t>.</w:t>
      </w:r>
    </w:p>
    <w:p w14:paraId="5625BCAE" w14:textId="77777777" w:rsidR="009F1444" w:rsidRPr="00971D95" w:rsidRDefault="009F144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A" w14:textId="494D5426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 w:val="0"/>
          <w:bCs w:val="0"/>
          <w:sz w:val="24"/>
        </w:rPr>
        <w:t xml:space="preserve">Itapemirim-ES, </w:t>
      </w:r>
      <w:r w:rsidR="008F0B99">
        <w:rPr>
          <w:rFonts w:ascii="Palatino Linotype" w:hAnsi="Palatino Linotype" w:cs="Arial"/>
          <w:b w:val="0"/>
          <w:bCs w:val="0"/>
          <w:sz w:val="24"/>
        </w:rPr>
        <w:t>19 de abril</w:t>
      </w:r>
      <w:r w:rsidRPr="00971D95">
        <w:rPr>
          <w:rFonts w:ascii="Palatino Linotype" w:hAnsi="Palatino Linotype" w:cs="Arial"/>
          <w:b w:val="0"/>
          <w:bCs w:val="0"/>
          <w:sz w:val="24"/>
        </w:rPr>
        <w:t xml:space="preserve"> de 202</w:t>
      </w:r>
      <w:r w:rsidR="00A5693C" w:rsidRPr="00971D95">
        <w:rPr>
          <w:rFonts w:ascii="Palatino Linotype" w:hAnsi="Palatino Linotype" w:cs="Arial"/>
          <w:b w:val="0"/>
          <w:bCs w:val="0"/>
          <w:sz w:val="24"/>
        </w:rPr>
        <w:t>4</w:t>
      </w:r>
      <w:r w:rsidRPr="00971D95">
        <w:rPr>
          <w:rFonts w:ascii="Palatino Linotype" w:hAnsi="Palatino Linotype" w:cs="Arial"/>
          <w:b w:val="0"/>
          <w:bCs w:val="0"/>
          <w:sz w:val="24"/>
        </w:rPr>
        <w:t>.</w:t>
      </w:r>
    </w:p>
    <w:p w14:paraId="1D9E2BEB" w14:textId="77777777" w:rsidR="00C16714" w:rsidRPr="00971D95" w:rsidRDefault="00C1671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C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D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971D95" w:rsidRDefault="00827037">
      <w:pPr>
        <w:pStyle w:val="Standard"/>
        <w:ind w:left="6"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  <w:smallCaps/>
        </w:rPr>
        <w:br/>
      </w:r>
      <w:r w:rsidRPr="00971D95">
        <w:rPr>
          <w:rFonts w:ascii="Palatino Linotype" w:hAnsi="Palatino Linotype" w:cs="Arial"/>
        </w:rPr>
        <w:t>Prefeito de Itapemirim</w:t>
      </w:r>
    </w:p>
    <w:sectPr w:rsidR="00C16714" w:rsidRPr="00971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C799" w14:textId="77777777" w:rsidR="000F52BD" w:rsidRDefault="000F52BD">
      <w:r>
        <w:separator/>
      </w:r>
    </w:p>
  </w:endnote>
  <w:endnote w:type="continuationSeparator" w:id="0">
    <w:p w14:paraId="67BE288F" w14:textId="77777777" w:rsidR="000F52BD" w:rsidRDefault="000F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8D07" w14:textId="77777777" w:rsidR="00D36B52" w:rsidRDefault="00D36B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BB8" w14:textId="77777777" w:rsidR="00C42915" w:rsidRDefault="0082703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29C2D6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827037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A8A5" w14:textId="77777777" w:rsidR="00D36B52" w:rsidRDefault="00D36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7EC6" w14:textId="77777777" w:rsidR="000F52BD" w:rsidRDefault="000F52BD">
      <w:r>
        <w:rPr>
          <w:color w:val="000000"/>
        </w:rPr>
        <w:separator/>
      </w:r>
    </w:p>
  </w:footnote>
  <w:footnote w:type="continuationSeparator" w:id="0">
    <w:p w14:paraId="22076DF7" w14:textId="77777777" w:rsidR="000F52BD" w:rsidRDefault="000F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16F" w14:textId="373DCBEA" w:rsidR="00D36B52" w:rsidRDefault="00D36B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BAE" w14:textId="58C492FE" w:rsidR="00C42915" w:rsidRDefault="00D36B52">
    <w:pPr>
      <w:pStyle w:val="Cabealho"/>
      <w:tabs>
        <w:tab w:val="left" w:pos="23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1D9E2BA7">
          <wp:simplePos x="0" y="0"/>
          <wp:positionH relativeFrom="column">
            <wp:posOffset>2351520</wp:posOffset>
          </wp:positionH>
          <wp:positionV relativeFrom="paragraph">
            <wp:posOffset>32400</wp:posOffset>
          </wp:positionV>
          <wp:extent cx="736559" cy="736559"/>
          <wp:effectExtent l="0" t="0" r="6391" b="6391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3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1D9E2BB5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827037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F90BDA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5CC2" w14:textId="3B689C37" w:rsidR="00D36B52" w:rsidRDefault="00D36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0F8"/>
    <w:multiLevelType w:val="hybridMultilevel"/>
    <w:tmpl w:val="1DCC9C10"/>
    <w:lvl w:ilvl="0" w:tplc="7696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19C9"/>
    <w:multiLevelType w:val="hybridMultilevel"/>
    <w:tmpl w:val="E8861040"/>
    <w:lvl w:ilvl="0" w:tplc="00D68C3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043388"/>
    <w:multiLevelType w:val="hybridMultilevel"/>
    <w:tmpl w:val="DD6C113E"/>
    <w:lvl w:ilvl="0" w:tplc="59B879A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3521F55"/>
    <w:multiLevelType w:val="hybridMultilevel"/>
    <w:tmpl w:val="25DE340E"/>
    <w:lvl w:ilvl="0" w:tplc="FD2C1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967DF"/>
    <w:multiLevelType w:val="hybridMultilevel"/>
    <w:tmpl w:val="436E4ECE"/>
    <w:lvl w:ilvl="0" w:tplc="6F322CE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CE0777F"/>
    <w:multiLevelType w:val="hybridMultilevel"/>
    <w:tmpl w:val="176856FE"/>
    <w:lvl w:ilvl="0" w:tplc="D60E6C4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628668E8"/>
    <w:multiLevelType w:val="hybridMultilevel"/>
    <w:tmpl w:val="A7BA0FB0"/>
    <w:lvl w:ilvl="0" w:tplc="1D687A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7412B"/>
    <w:multiLevelType w:val="hybridMultilevel"/>
    <w:tmpl w:val="2092C9BE"/>
    <w:lvl w:ilvl="0" w:tplc="E96098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AE1213"/>
    <w:multiLevelType w:val="hybridMultilevel"/>
    <w:tmpl w:val="D17AC59A"/>
    <w:lvl w:ilvl="0" w:tplc="CB18E9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531796543">
    <w:abstractNumId w:val="6"/>
  </w:num>
  <w:num w:numId="2" w16cid:durableId="487986074">
    <w:abstractNumId w:val="4"/>
  </w:num>
  <w:num w:numId="3" w16cid:durableId="2030182362">
    <w:abstractNumId w:val="2"/>
  </w:num>
  <w:num w:numId="4" w16cid:durableId="1032926547">
    <w:abstractNumId w:val="5"/>
  </w:num>
  <w:num w:numId="5" w16cid:durableId="44109123">
    <w:abstractNumId w:val="9"/>
  </w:num>
  <w:num w:numId="6" w16cid:durableId="249851911">
    <w:abstractNumId w:val="3"/>
  </w:num>
  <w:num w:numId="7" w16cid:durableId="2141223277">
    <w:abstractNumId w:val="7"/>
  </w:num>
  <w:num w:numId="8" w16cid:durableId="1742828040">
    <w:abstractNumId w:val="1"/>
  </w:num>
  <w:num w:numId="9" w16cid:durableId="361638066">
    <w:abstractNumId w:val="8"/>
  </w:num>
  <w:num w:numId="10" w16cid:durableId="178699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002B68"/>
    <w:rsid w:val="000127A7"/>
    <w:rsid w:val="000305F9"/>
    <w:rsid w:val="00032453"/>
    <w:rsid w:val="00033A44"/>
    <w:rsid w:val="000446B9"/>
    <w:rsid w:val="00052CD8"/>
    <w:rsid w:val="000611C7"/>
    <w:rsid w:val="0006223F"/>
    <w:rsid w:val="00066A53"/>
    <w:rsid w:val="00067D3D"/>
    <w:rsid w:val="00081CBE"/>
    <w:rsid w:val="0008775B"/>
    <w:rsid w:val="00087E53"/>
    <w:rsid w:val="000D317B"/>
    <w:rsid w:val="000D3D16"/>
    <w:rsid w:val="000F06D8"/>
    <w:rsid w:val="000F37A4"/>
    <w:rsid w:val="000F3C58"/>
    <w:rsid w:val="000F52BD"/>
    <w:rsid w:val="0010023C"/>
    <w:rsid w:val="0010610A"/>
    <w:rsid w:val="00110913"/>
    <w:rsid w:val="00110EE2"/>
    <w:rsid w:val="001125B1"/>
    <w:rsid w:val="001207B4"/>
    <w:rsid w:val="00120833"/>
    <w:rsid w:val="0013204F"/>
    <w:rsid w:val="001379A2"/>
    <w:rsid w:val="001443E8"/>
    <w:rsid w:val="00156226"/>
    <w:rsid w:val="00161248"/>
    <w:rsid w:val="00163F1B"/>
    <w:rsid w:val="00174251"/>
    <w:rsid w:val="001765CC"/>
    <w:rsid w:val="00176F85"/>
    <w:rsid w:val="00177AC0"/>
    <w:rsid w:val="001826F2"/>
    <w:rsid w:val="001845C7"/>
    <w:rsid w:val="001930FB"/>
    <w:rsid w:val="00197C41"/>
    <w:rsid w:val="001A27D2"/>
    <w:rsid w:val="001A6055"/>
    <w:rsid w:val="001B11CE"/>
    <w:rsid w:val="001B60A3"/>
    <w:rsid w:val="001C0000"/>
    <w:rsid w:val="001C3B64"/>
    <w:rsid w:val="001C3FA0"/>
    <w:rsid w:val="001D6047"/>
    <w:rsid w:val="001D7148"/>
    <w:rsid w:val="001D7E2B"/>
    <w:rsid w:val="001E7344"/>
    <w:rsid w:val="001E792F"/>
    <w:rsid w:val="002029CC"/>
    <w:rsid w:val="00202FF0"/>
    <w:rsid w:val="00213A9B"/>
    <w:rsid w:val="00236E79"/>
    <w:rsid w:val="00243F31"/>
    <w:rsid w:val="00257FB7"/>
    <w:rsid w:val="00270D67"/>
    <w:rsid w:val="00294115"/>
    <w:rsid w:val="00297753"/>
    <w:rsid w:val="002A116D"/>
    <w:rsid w:val="002A4C4E"/>
    <w:rsid w:val="002B427A"/>
    <w:rsid w:val="002B430E"/>
    <w:rsid w:val="002C2E4A"/>
    <w:rsid w:val="002D04FF"/>
    <w:rsid w:val="002D7672"/>
    <w:rsid w:val="002E1616"/>
    <w:rsid w:val="002E2A0E"/>
    <w:rsid w:val="002F0219"/>
    <w:rsid w:val="003032AA"/>
    <w:rsid w:val="003051D2"/>
    <w:rsid w:val="0030729E"/>
    <w:rsid w:val="00314763"/>
    <w:rsid w:val="003150FC"/>
    <w:rsid w:val="00326F69"/>
    <w:rsid w:val="00340080"/>
    <w:rsid w:val="0034274B"/>
    <w:rsid w:val="00350062"/>
    <w:rsid w:val="00350577"/>
    <w:rsid w:val="00354E06"/>
    <w:rsid w:val="00376EBA"/>
    <w:rsid w:val="00381800"/>
    <w:rsid w:val="0038188D"/>
    <w:rsid w:val="00387DA4"/>
    <w:rsid w:val="00393863"/>
    <w:rsid w:val="00396744"/>
    <w:rsid w:val="003C2C91"/>
    <w:rsid w:val="003C63A5"/>
    <w:rsid w:val="003D3958"/>
    <w:rsid w:val="003D6483"/>
    <w:rsid w:val="003D6E4C"/>
    <w:rsid w:val="003F3ECC"/>
    <w:rsid w:val="00416D00"/>
    <w:rsid w:val="004172A5"/>
    <w:rsid w:val="0042391C"/>
    <w:rsid w:val="0042590E"/>
    <w:rsid w:val="0042781B"/>
    <w:rsid w:val="00443E53"/>
    <w:rsid w:val="0045343D"/>
    <w:rsid w:val="00471884"/>
    <w:rsid w:val="00474E8A"/>
    <w:rsid w:val="00476846"/>
    <w:rsid w:val="004772B8"/>
    <w:rsid w:val="004831EF"/>
    <w:rsid w:val="0049493A"/>
    <w:rsid w:val="0049638A"/>
    <w:rsid w:val="004B0C14"/>
    <w:rsid w:val="004B1DC0"/>
    <w:rsid w:val="004B2D05"/>
    <w:rsid w:val="004B5C50"/>
    <w:rsid w:val="004B6B1F"/>
    <w:rsid w:val="004C12B4"/>
    <w:rsid w:val="004C2FE2"/>
    <w:rsid w:val="004D234D"/>
    <w:rsid w:val="004D5780"/>
    <w:rsid w:val="004E345C"/>
    <w:rsid w:val="0050647A"/>
    <w:rsid w:val="0051581C"/>
    <w:rsid w:val="00520D90"/>
    <w:rsid w:val="005214BF"/>
    <w:rsid w:val="005543B9"/>
    <w:rsid w:val="005568FB"/>
    <w:rsid w:val="005619AD"/>
    <w:rsid w:val="00572E3E"/>
    <w:rsid w:val="0057431F"/>
    <w:rsid w:val="00587E39"/>
    <w:rsid w:val="00593131"/>
    <w:rsid w:val="005A157E"/>
    <w:rsid w:val="005A2170"/>
    <w:rsid w:val="005B09D2"/>
    <w:rsid w:val="005B5608"/>
    <w:rsid w:val="005C01A5"/>
    <w:rsid w:val="005C04F1"/>
    <w:rsid w:val="005D75F3"/>
    <w:rsid w:val="005E1B82"/>
    <w:rsid w:val="005E4CA8"/>
    <w:rsid w:val="005E78CE"/>
    <w:rsid w:val="005F40DB"/>
    <w:rsid w:val="005F4CDF"/>
    <w:rsid w:val="0060024A"/>
    <w:rsid w:val="00605A08"/>
    <w:rsid w:val="00611779"/>
    <w:rsid w:val="00613091"/>
    <w:rsid w:val="006131C1"/>
    <w:rsid w:val="00616E9C"/>
    <w:rsid w:val="00637200"/>
    <w:rsid w:val="006446A1"/>
    <w:rsid w:val="006453E3"/>
    <w:rsid w:val="00652D2D"/>
    <w:rsid w:val="00654B41"/>
    <w:rsid w:val="00655413"/>
    <w:rsid w:val="0065693B"/>
    <w:rsid w:val="00663ABE"/>
    <w:rsid w:val="006653A4"/>
    <w:rsid w:val="0067616F"/>
    <w:rsid w:val="006775BC"/>
    <w:rsid w:val="00687A98"/>
    <w:rsid w:val="0069038E"/>
    <w:rsid w:val="00696881"/>
    <w:rsid w:val="006B4499"/>
    <w:rsid w:val="006B7F24"/>
    <w:rsid w:val="006D29D6"/>
    <w:rsid w:val="006D462E"/>
    <w:rsid w:val="00701222"/>
    <w:rsid w:val="00720099"/>
    <w:rsid w:val="00720142"/>
    <w:rsid w:val="00740421"/>
    <w:rsid w:val="00753E45"/>
    <w:rsid w:val="0077170D"/>
    <w:rsid w:val="00775E2C"/>
    <w:rsid w:val="00777ED1"/>
    <w:rsid w:val="00782B92"/>
    <w:rsid w:val="00790A57"/>
    <w:rsid w:val="00790F15"/>
    <w:rsid w:val="00793E7D"/>
    <w:rsid w:val="007A737E"/>
    <w:rsid w:val="007B1D35"/>
    <w:rsid w:val="007B2CB7"/>
    <w:rsid w:val="007B3C7A"/>
    <w:rsid w:val="007B68B1"/>
    <w:rsid w:val="007E0E88"/>
    <w:rsid w:val="007E457F"/>
    <w:rsid w:val="007E4BCE"/>
    <w:rsid w:val="007F0693"/>
    <w:rsid w:val="00800818"/>
    <w:rsid w:val="00804681"/>
    <w:rsid w:val="00804FEB"/>
    <w:rsid w:val="00820022"/>
    <w:rsid w:val="0082596E"/>
    <w:rsid w:val="008266B8"/>
    <w:rsid w:val="00827037"/>
    <w:rsid w:val="008324A0"/>
    <w:rsid w:val="00837624"/>
    <w:rsid w:val="008434CD"/>
    <w:rsid w:val="00866C49"/>
    <w:rsid w:val="00875E8C"/>
    <w:rsid w:val="0088108D"/>
    <w:rsid w:val="00886207"/>
    <w:rsid w:val="00892DE7"/>
    <w:rsid w:val="00895058"/>
    <w:rsid w:val="00896B4C"/>
    <w:rsid w:val="008A3D1D"/>
    <w:rsid w:val="008A3FE3"/>
    <w:rsid w:val="008A7346"/>
    <w:rsid w:val="008C1E2D"/>
    <w:rsid w:val="008C3312"/>
    <w:rsid w:val="008C78B7"/>
    <w:rsid w:val="008D35EE"/>
    <w:rsid w:val="008D5D5F"/>
    <w:rsid w:val="008E50EA"/>
    <w:rsid w:val="008F0B99"/>
    <w:rsid w:val="008F77C4"/>
    <w:rsid w:val="00904452"/>
    <w:rsid w:val="009203E9"/>
    <w:rsid w:val="00920B6D"/>
    <w:rsid w:val="00926188"/>
    <w:rsid w:val="009409BA"/>
    <w:rsid w:val="00950649"/>
    <w:rsid w:val="009525F2"/>
    <w:rsid w:val="009566EA"/>
    <w:rsid w:val="00962277"/>
    <w:rsid w:val="00966F43"/>
    <w:rsid w:val="009711E2"/>
    <w:rsid w:val="00971D95"/>
    <w:rsid w:val="009828CE"/>
    <w:rsid w:val="009878AB"/>
    <w:rsid w:val="0099596A"/>
    <w:rsid w:val="009A7F39"/>
    <w:rsid w:val="009C5CCE"/>
    <w:rsid w:val="009F1444"/>
    <w:rsid w:val="00A15EE0"/>
    <w:rsid w:val="00A207DE"/>
    <w:rsid w:val="00A30E7C"/>
    <w:rsid w:val="00A33F40"/>
    <w:rsid w:val="00A50F20"/>
    <w:rsid w:val="00A5693C"/>
    <w:rsid w:val="00A57C99"/>
    <w:rsid w:val="00A63777"/>
    <w:rsid w:val="00A65648"/>
    <w:rsid w:val="00A74861"/>
    <w:rsid w:val="00A8094C"/>
    <w:rsid w:val="00A86027"/>
    <w:rsid w:val="00A92773"/>
    <w:rsid w:val="00A975FF"/>
    <w:rsid w:val="00AA152A"/>
    <w:rsid w:val="00AA1D53"/>
    <w:rsid w:val="00AA436B"/>
    <w:rsid w:val="00AA61E2"/>
    <w:rsid w:val="00AB6C2B"/>
    <w:rsid w:val="00AC1E0F"/>
    <w:rsid w:val="00AC2C64"/>
    <w:rsid w:val="00AD51AB"/>
    <w:rsid w:val="00AF21F1"/>
    <w:rsid w:val="00AF244F"/>
    <w:rsid w:val="00B06F49"/>
    <w:rsid w:val="00B16D72"/>
    <w:rsid w:val="00B30725"/>
    <w:rsid w:val="00B34B22"/>
    <w:rsid w:val="00B3574B"/>
    <w:rsid w:val="00B41382"/>
    <w:rsid w:val="00B42678"/>
    <w:rsid w:val="00B55B14"/>
    <w:rsid w:val="00B57529"/>
    <w:rsid w:val="00B603A8"/>
    <w:rsid w:val="00B6064E"/>
    <w:rsid w:val="00B73C7E"/>
    <w:rsid w:val="00B776BD"/>
    <w:rsid w:val="00B80028"/>
    <w:rsid w:val="00B81C20"/>
    <w:rsid w:val="00B90317"/>
    <w:rsid w:val="00B91336"/>
    <w:rsid w:val="00B9187C"/>
    <w:rsid w:val="00BA552E"/>
    <w:rsid w:val="00BA6FB5"/>
    <w:rsid w:val="00BB31FD"/>
    <w:rsid w:val="00BB78A0"/>
    <w:rsid w:val="00BC268E"/>
    <w:rsid w:val="00BC3327"/>
    <w:rsid w:val="00BC5BFA"/>
    <w:rsid w:val="00BC688D"/>
    <w:rsid w:val="00BD2798"/>
    <w:rsid w:val="00BE4149"/>
    <w:rsid w:val="00BF0868"/>
    <w:rsid w:val="00BF0F66"/>
    <w:rsid w:val="00C11A41"/>
    <w:rsid w:val="00C126FC"/>
    <w:rsid w:val="00C16714"/>
    <w:rsid w:val="00C21E22"/>
    <w:rsid w:val="00C230C2"/>
    <w:rsid w:val="00C42915"/>
    <w:rsid w:val="00C5176C"/>
    <w:rsid w:val="00C51C5A"/>
    <w:rsid w:val="00C53AE2"/>
    <w:rsid w:val="00C544EA"/>
    <w:rsid w:val="00C563D0"/>
    <w:rsid w:val="00C623B1"/>
    <w:rsid w:val="00C66318"/>
    <w:rsid w:val="00C744E0"/>
    <w:rsid w:val="00C76735"/>
    <w:rsid w:val="00C8769D"/>
    <w:rsid w:val="00CA4F60"/>
    <w:rsid w:val="00CA628A"/>
    <w:rsid w:val="00CC076B"/>
    <w:rsid w:val="00CC3935"/>
    <w:rsid w:val="00CC6886"/>
    <w:rsid w:val="00CF2FBF"/>
    <w:rsid w:val="00D239AF"/>
    <w:rsid w:val="00D33C06"/>
    <w:rsid w:val="00D36B52"/>
    <w:rsid w:val="00D36F54"/>
    <w:rsid w:val="00D410D7"/>
    <w:rsid w:val="00D475C9"/>
    <w:rsid w:val="00D52F74"/>
    <w:rsid w:val="00D54DA7"/>
    <w:rsid w:val="00D65543"/>
    <w:rsid w:val="00D67865"/>
    <w:rsid w:val="00D72C84"/>
    <w:rsid w:val="00D742D3"/>
    <w:rsid w:val="00D77F1B"/>
    <w:rsid w:val="00D86685"/>
    <w:rsid w:val="00D87753"/>
    <w:rsid w:val="00DA0466"/>
    <w:rsid w:val="00DB069F"/>
    <w:rsid w:val="00DC0C46"/>
    <w:rsid w:val="00DC1136"/>
    <w:rsid w:val="00DC2E8A"/>
    <w:rsid w:val="00DC536B"/>
    <w:rsid w:val="00DE28D2"/>
    <w:rsid w:val="00DE3893"/>
    <w:rsid w:val="00DE44C7"/>
    <w:rsid w:val="00DF01A9"/>
    <w:rsid w:val="00E01865"/>
    <w:rsid w:val="00E2003F"/>
    <w:rsid w:val="00E22A6E"/>
    <w:rsid w:val="00E252FA"/>
    <w:rsid w:val="00E275B0"/>
    <w:rsid w:val="00E311BF"/>
    <w:rsid w:val="00E3347B"/>
    <w:rsid w:val="00E3408D"/>
    <w:rsid w:val="00E35B70"/>
    <w:rsid w:val="00E47FFA"/>
    <w:rsid w:val="00E5504A"/>
    <w:rsid w:val="00E553D2"/>
    <w:rsid w:val="00E55BFB"/>
    <w:rsid w:val="00E560E5"/>
    <w:rsid w:val="00E6098F"/>
    <w:rsid w:val="00E61136"/>
    <w:rsid w:val="00E650CD"/>
    <w:rsid w:val="00E70943"/>
    <w:rsid w:val="00E801C2"/>
    <w:rsid w:val="00E82248"/>
    <w:rsid w:val="00E85701"/>
    <w:rsid w:val="00EA1565"/>
    <w:rsid w:val="00EA71C3"/>
    <w:rsid w:val="00EB09E7"/>
    <w:rsid w:val="00EC2ED0"/>
    <w:rsid w:val="00ED198E"/>
    <w:rsid w:val="00ED6EDE"/>
    <w:rsid w:val="00EE391C"/>
    <w:rsid w:val="00EE671F"/>
    <w:rsid w:val="00EE7E21"/>
    <w:rsid w:val="00EF4E8E"/>
    <w:rsid w:val="00F0129C"/>
    <w:rsid w:val="00F057B9"/>
    <w:rsid w:val="00F1507F"/>
    <w:rsid w:val="00F1798A"/>
    <w:rsid w:val="00F230D0"/>
    <w:rsid w:val="00F45298"/>
    <w:rsid w:val="00F51353"/>
    <w:rsid w:val="00F52C09"/>
    <w:rsid w:val="00F53A43"/>
    <w:rsid w:val="00F57898"/>
    <w:rsid w:val="00F60326"/>
    <w:rsid w:val="00F67ED8"/>
    <w:rsid w:val="00F80C1F"/>
    <w:rsid w:val="00F813AA"/>
    <w:rsid w:val="00F82808"/>
    <w:rsid w:val="00F8439F"/>
    <w:rsid w:val="00F9242D"/>
    <w:rsid w:val="00F95D88"/>
    <w:rsid w:val="00F97FB7"/>
    <w:rsid w:val="00FA7539"/>
    <w:rsid w:val="00FB14A0"/>
    <w:rsid w:val="00FC061E"/>
    <w:rsid w:val="00FC0B58"/>
    <w:rsid w:val="00FC0E49"/>
    <w:rsid w:val="00FC6A64"/>
    <w:rsid w:val="00FC6EB8"/>
    <w:rsid w:val="00FD3623"/>
    <w:rsid w:val="00FE3551"/>
    <w:rsid w:val="00FE4033"/>
    <w:rsid w:val="00FE6039"/>
    <w:rsid w:val="00FF3EF0"/>
    <w:rsid w:val="00FF5CC1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2B30-67E3-4973-9274-E1F7B08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3635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3</cp:revision>
  <cp:lastPrinted>2024-03-01T18:51:00Z</cp:lastPrinted>
  <dcterms:created xsi:type="dcterms:W3CDTF">2024-04-19T13:28:00Z</dcterms:created>
  <dcterms:modified xsi:type="dcterms:W3CDTF">2024-04-19T13:29:00Z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